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EF35A58" w14:textId="6699A93A" w:rsidR="00A402FF" w:rsidRDefault="00A402FF" w:rsidP="00A402FF">
      <w:pPr>
        <w:pStyle w:val="3GPPHeader"/>
        <w:spacing w:after="60"/>
        <w:rPr>
          <w:sz w:val="32"/>
          <w:szCs w:val="32"/>
        </w:rPr>
      </w:pPr>
      <w:r>
        <w:t>3GPP RAN WG2 Meeting #123-bis</w:t>
      </w:r>
      <w:r>
        <w:tab/>
      </w:r>
      <w:r>
        <w:rPr>
          <w:rFonts w:cs="Arial"/>
          <w:sz w:val="26"/>
          <w:szCs w:val="26"/>
        </w:rPr>
        <w:t>R2-23</w:t>
      </w:r>
      <w:r w:rsidR="00DC5FB2">
        <w:rPr>
          <w:rFonts w:cs="Arial"/>
          <w:sz w:val="26"/>
          <w:szCs w:val="26"/>
        </w:rPr>
        <w:t>10065</w:t>
      </w:r>
    </w:p>
    <w:p w14:paraId="6457A97C" w14:textId="6A172A49" w:rsidR="000F1957" w:rsidRPr="00A402FF" w:rsidRDefault="00A402FF" w:rsidP="00A402FF">
      <w:pPr>
        <w:pStyle w:val="3GPPHeader"/>
      </w:pPr>
      <w:r>
        <w:t>Xiamen, China, October 09</w:t>
      </w:r>
      <w:r>
        <w:rPr>
          <w:vertAlign w:val="superscript"/>
        </w:rPr>
        <w:t>st</w:t>
      </w:r>
      <w:r>
        <w:t xml:space="preserve"> – 13</w:t>
      </w:r>
      <w:r>
        <w:rPr>
          <w:vertAlign w:val="superscript"/>
        </w:rPr>
        <w:t>th</w:t>
      </w:r>
      <w:r>
        <w:t>, 2023</w:t>
      </w:r>
      <w:r w:rsidR="000F1957">
        <w:rPr>
          <w:szCs w:val="24"/>
        </w:rPr>
        <w:tab/>
      </w:r>
    </w:p>
    <w:p w14:paraId="120DD457" w14:textId="77777777" w:rsidR="000F1957" w:rsidRPr="00B266B0" w:rsidRDefault="000F1957" w:rsidP="002919F5">
      <w:pPr>
        <w:pStyle w:val="Header"/>
        <w:jc w:val="both"/>
        <w:rPr>
          <w:bCs/>
          <w:noProof w:val="0"/>
          <w:sz w:val="24"/>
        </w:rPr>
      </w:pPr>
    </w:p>
    <w:p w14:paraId="403CB9C0" w14:textId="77777777" w:rsidR="00A209D6" w:rsidRPr="00B266B0" w:rsidRDefault="00A209D6" w:rsidP="002919F5">
      <w:pPr>
        <w:pStyle w:val="Header"/>
        <w:jc w:val="both"/>
        <w:rPr>
          <w:bCs/>
          <w:noProof w:val="0"/>
          <w:sz w:val="24"/>
        </w:rPr>
      </w:pPr>
    </w:p>
    <w:p w14:paraId="74AEDB1B" w14:textId="1492A074" w:rsidR="00A209D6" w:rsidRPr="00B266B0" w:rsidRDefault="00A209D6" w:rsidP="002919F5">
      <w:pPr>
        <w:pStyle w:val="CRCoverPage"/>
        <w:tabs>
          <w:tab w:val="left" w:pos="1985"/>
        </w:tabs>
        <w:jc w:val="both"/>
        <w:rPr>
          <w:rFonts w:cs="Arial"/>
          <w:b/>
          <w:bCs/>
          <w:sz w:val="24"/>
          <w:lang w:eastAsia="ja-JP"/>
        </w:rPr>
      </w:pPr>
      <w:r w:rsidRPr="00B266B0">
        <w:rPr>
          <w:rFonts w:cs="Arial"/>
          <w:b/>
          <w:bCs/>
          <w:sz w:val="24"/>
        </w:rPr>
        <w:t>Agenda item:</w:t>
      </w:r>
      <w:r>
        <w:rPr>
          <w:rFonts w:cs="Arial"/>
          <w:b/>
          <w:bCs/>
          <w:sz w:val="24"/>
        </w:rPr>
        <w:tab/>
      </w:r>
      <w:r w:rsidR="00DD24D6">
        <w:rPr>
          <w:rFonts w:cs="Arial"/>
          <w:b/>
          <w:bCs/>
          <w:sz w:val="24"/>
        </w:rPr>
        <w:t>7</w:t>
      </w:r>
      <w:r w:rsidR="00F74440">
        <w:rPr>
          <w:rFonts w:cs="Arial"/>
          <w:b/>
          <w:bCs/>
          <w:sz w:val="24"/>
        </w:rPr>
        <w:t>.7.4.1</w:t>
      </w:r>
      <w:r w:rsidR="0075109E">
        <w:rPr>
          <w:rFonts w:cs="Arial"/>
          <w:b/>
          <w:bCs/>
          <w:sz w:val="24"/>
        </w:rPr>
        <w:t>.1</w:t>
      </w:r>
    </w:p>
    <w:p w14:paraId="73188B46" w14:textId="03BCCD74" w:rsidR="00A209D6" w:rsidRPr="00D64B1C" w:rsidRDefault="00A209D6" w:rsidP="002919F5">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Source:</w:t>
      </w:r>
      <w:r w:rsidRPr="00D64B1C">
        <w:rPr>
          <w:rFonts w:eastAsia="SimSun"/>
          <w:b/>
          <w:bCs/>
          <w:sz w:val="24"/>
          <w:szCs w:val="20"/>
          <w:lang w:val="en-GB" w:eastAsia="en-US"/>
        </w:rPr>
        <w:tab/>
      </w:r>
      <w:r w:rsidR="00B46E85" w:rsidRPr="00D64B1C">
        <w:rPr>
          <w:rFonts w:eastAsia="SimSun"/>
          <w:b/>
          <w:bCs/>
          <w:sz w:val="24"/>
          <w:szCs w:val="20"/>
          <w:lang w:val="en-GB" w:eastAsia="en-US"/>
        </w:rPr>
        <w:t>Samsung</w:t>
      </w:r>
    </w:p>
    <w:p w14:paraId="0FA3EF00" w14:textId="590E441C" w:rsidR="00A209D6" w:rsidRDefault="00A209D6" w:rsidP="002919F5">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Title:</w:t>
      </w:r>
      <w:r w:rsidRPr="00D64B1C">
        <w:rPr>
          <w:rFonts w:eastAsia="SimSun"/>
          <w:b/>
          <w:bCs/>
          <w:sz w:val="24"/>
          <w:szCs w:val="20"/>
          <w:lang w:val="en-GB" w:eastAsia="en-US"/>
        </w:rPr>
        <w:tab/>
      </w:r>
      <w:r w:rsidR="007B0330">
        <w:rPr>
          <w:rFonts w:eastAsia="SimSun"/>
          <w:b/>
          <w:bCs/>
          <w:sz w:val="24"/>
          <w:szCs w:val="20"/>
          <w:lang w:val="en-GB" w:eastAsia="en-US"/>
        </w:rPr>
        <w:t>Open issues</w:t>
      </w:r>
      <w:r w:rsidR="00F2173A">
        <w:rPr>
          <w:rFonts w:eastAsia="SimSun"/>
          <w:b/>
          <w:bCs/>
          <w:sz w:val="24"/>
          <w:szCs w:val="20"/>
          <w:lang w:val="en-GB" w:eastAsia="en-US"/>
        </w:rPr>
        <w:t xml:space="preserve"> </w:t>
      </w:r>
      <w:r w:rsidR="007B0330">
        <w:rPr>
          <w:rFonts w:eastAsia="SimSun"/>
          <w:b/>
          <w:bCs/>
          <w:sz w:val="24"/>
          <w:szCs w:val="20"/>
          <w:lang w:val="en-GB" w:eastAsia="en-US"/>
        </w:rPr>
        <w:t>of</w:t>
      </w:r>
      <w:r w:rsidR="00F2173A">
        <w:rPr>
          <w:rFonts w:eastAsia="SimSun"/>
          <w:b/>
          <w:bCs/>
          <w:sz w:val="24"/>
          <w:szCs w:val="20"/>
          <w:lang w:val="en-GB" w:eastAsia="en-US"/>
        </w:rPr>
        <w:t xml:space="preserve"> </w:t>
      </w:r>
      <w:r w:rsidR="007B0330">
        <w:rPr>
          <w:rFonts w:eastAsia="SimSun"/>
          <w:b/>
          <w:bCs/>
          <w:sz w:val="24"/>
          <w:szCs w:val="20"/>
          <w:lang w:val="en-GB" w:eastAsia="en-US"/>
        </w:rPr>
        <w:t xml:space="preserve">cell reselection enhancement </w:t>
      </w:r>
    </w:p>
    <w:p w14:paraId="1E3534A1" w14:textId="4679130E" w:rsidR="00F40AF9" w:rsidRPr="00D64B1C" w:rsidRDefault="00F40AF9" w:rsidP="002919F5">
      <w:pPr>
        <w:tabs>
          <w:tab w:val="left" w:pos="1985"/>
        </w:tabs>
        <w:ind w:left="1985" w:hanging="1985"/>
        <w:jc w:val="both"/>
        <w:rPr>
          <w:rFonts w:eastAsia="SimSun"/>
          <w:b/>
          <w:bCs/>
          <w:sz w:val="24"/>
          <w:szCs w:val="20"/>
          <w:lang w:val="en-GB" w:eastAsia="en-US"/>
        </w:rPr>
      </w:pPr>
      <w:r>
        <w:rPr>
          <w:b/>
          <w:bCs/>
          <w:sz w:val="24"/>
        </w:rPr>
        <w:t>WID/SID:</w:t>
      </w:r>
      <w:r>
        <w:rPr>
          <w:b/>
          <w:bCs/>
          <w:sz w:val="24"/>
        </w:rPr>
        <w:tab/>
      </w:r>
      <w:proofErr w:type="spellStart"/>
      <w:r w:rsidRPr="005D725F">
        <w:rPr>
          <w:b/>
          <w:bCs/>
          <w:sz w:val="24"/>
        </w:rPr>
        <w:t>NR_NTN_</w:t>
      </w:r>
      <w:r>
        <w:rPr>
          <w:b/>
          <w:bCs/>
          <w:sz w:val="24"/>
        </w:rPr>
        <w:t>enh</w:t>
      </w:r>
      <w:proofErr w:type="spellEnd"/>
      <w:r w:rsidR="00BD42E4">
        <w:rPr>
          <w:b/>
          <w:bCs/>
          <w:sz w:val="24"/>
        </w:rPr>
        <w:t>-Core</w:t>
      </w:r>
    </w:p>
    <w:p w14:paraId="6FEB19D6" w14:textId="18A0ADEC" w:rsidR="00A209D6" w:rsidRPr="00D64B1C" w:rsidRDefault="00A209D6" w:rsidP="002919F5">
      <w:pPr>
        <w:tabs>
          <w:tab w:val="left" w:pos="1985"/>
        </w:tabs>
        <w:ind w:left="1985" w:hanging="1985"/>
        <w:jc w:val="both"/>
        <w:rPr>
          <w:rFonts w:eastAsia="SimSun"/>
          <w:b/>
          <w:bCs/>
          <w:sz w:val="24"/>
          <w:szCs w:val="20"/>
          <w:lang w:val="en-GB" w:eastAsia="en-US"/>
        </w:rPr>
      </w:pPr>
      <w:r w:rsidRPr="00D64B1C">
        <w:rPr>
          <w:rFonts w:eastAsia="SimSun"/>
          <w:b/>
          <w:bCs/>
          <w:sz w:val="24"/>
          <w:szCs w:val="20"/>
          <w:lang w:val="en-GB" w:eastAsia="en-US"/>
        </w:rPr>
        <w:t>Document for:</w:t>
      </w:r>
      <w:r w:rsidRPr="00D64B1C">
        <w:rPr>
          <w:rFonts w:eastAsia="SimSun"/>
          <w:b/>
          <w:bCs/>
          <w:sz w:val="24"/>
          <w:szCs w:val="20"/>
          <w:lang w:val="en-GB" w:eastAsia="en-US"/>
        </w:rPr>
        <w:tab/>
        <w:t>Discussion</w:t>
      </w:r>
      <w:r w:rsidR="000F57DC" w:rsidRPr="00D64B1C">
        <w:rPr>
          <w:rFonts w:eastAsia="SimSun"/>
          <w:b/>
          <w:bCs/>
          <w:sz w:val="24"/>
          <w:szCs w:val="20"/>
          <w:lang w:val="en-GB" w:eastAsia="en-US"/>
        </w:rPr>
        <w:t xml:space="preserve"> and Decision</w:t>
      </w:r>
    </w:p>
    <w:p w14:paraId="294B1FC1" w14:textId="3FD3CD86" w:rsidR="00A209D6" w:rsidRPr="006E13D1" w:rsidRDefault="00A209D6" w:rsidP="002919F5">
      <w:pPr>
        <w:pStyle w:val="Heading1"/>
        <w:jc w:val="both"/>
      </w:pPr>
      <w:r>
        <w:t>Introduction</w:t>
      </w:r>
    </w:p>
    <w:p w14:paraId="7527B659" w14:textId="65B061D9" w:rsidR="005B598B" w:rsidRPr="00623EE9" w:rsidRDefault="00212F1F" w:rsidP="002919F5">
      <w:pPr>
        <w:jc w:val="both"/>
        <w:rPr>
          <w:rFonts w:ascii="Times New Roman" w:hAnsi="Times New Roman" w:cs="Times New Roman"/>
        </w:rPr>
      </w:pPr>
      <w:r w:rsidRPr="00623EE9">
        <w:rPr>
          <w:rFonts w:ascii="Times New Roman" w:hAnsi="Times New Roman" w:cs="Times New Roman"/>
        </w:rPr>
        <w:t xml:space="preserve">In </w:t>
      </w:r>
      <w:r w:rsidR="004F1757">
        <w:rPr>
          <w:rFonts w:ascii="Times New Roman" w:hAnsi="Times New Roman" w:cs="Times New Roman"/>
        </w:rPr>
        <w:t xml:space="preserve">the past </w:t>
      </w:r>
      <w:r w:rsidRPr="00623EE9">
        <w:rPr>
          <w:rFonts w:ascii="Times New Roman" w:hAnsi="Times New Roman" w:cs="Times New Roman"/>
        </w:rPr>
        <w:t>RAN2 meeting</w:t>
      </w:r>
      <w:r w:rsidR="004F1757">
        <w:rPr>
          <w:rFonts w:ascii="Times New Roman" w:hAnsi="Times New Roman" w:cs="Times New Roman"/>
        </w:rPr>
        <w:t>s</w:t>
      </w:r>
      <w:r w:rsidRPr="00623EE9">
        <w:rPr>
          <w:rFonts w:ascii="Times New Roman" w:hAnsi="Times New Roman" w:cs="Times New Roman"/>
        </w:rPr>
        <w:t>,</w:t>
      </w:r>
      <w:r w:rsidR="00270BCF">
        <w:rPr>
          <w:rFonts w:ascii="Times New Roman" w:hAnsi="Times New Roman" w:cs="Times New Roman"/>
        </w:rPr>
        <w:t xml:space="preserve"> enhancements on</w:t>
      </w:r>
      <w:r w:rsidRPr="00623EE9">
        <w:rPr>
          <w:rFonts w:ascii="Times New Roman" w:hAnsi="Times New Roman" w:cs="Times New Roman"/>
        </w:rPr>
        <w:t xml:space="preserve"> </w:t>
      </w:r>
      <w:r w:rsidR="00491F9E">
        <w:rPr>
          <w:rFonts w:ascii="Times New Roman" w:hAnsi="Times New Roman" w:cs="Times New Roman"/>
        </w:rPr>
        <w:t>c</w:t>
      </w:r>
      <w:r w:rsidR="009F5806" w:rsidRPr="00623EE9">
        <w:rPr>
          <w:rFonts w:ascii="Times New Roman" w:hAnsi="Times New Roman" w:cs="Times New Roman"/>
        </w:rPr>
        <w:t xml:space="preserve">ell reselection </w:t>
      </w:r>
      <w:r w:rsidR="00270BCF">
        <w:rPr>
          <w:rFonts w:ascii="Times New Roman" w:hAnsi="Times New Roman" w:cs="Times New Roman"/>
        </w:rPr>
        <w:t>enhancement</w:t>
      </w:r>
      <w:r w:rsidR="009F5806" w:rsidRPr="00623EE9">
        <w:rPr>
          <w:rFonts w:ascii="Times New Roman" w:hAnsi="Times New Roman" w:cs="Times New Roman"/>
        </w:rPr>
        <w:t xml:space="preserve"> </w:t>
      </w:r>
      <w:r w:rsidR="00270BCF">
        <w:rPr>
          <w:rFonts w:ascii="Times New Roman" w:hAnsi="Times New Roman" w:cs="Times New Roman"/>
        </w:rPr>
        <w:t>have been</w:t>
      </w:r>
      <w:r w:rsidR="00EE5D46" w:rsidRPr="00623EE9">
        <w:rPr>
          <w:rFonts w:ascii="Times New Roman" w:hAnsi="Times New Roman" w:cs="Times New Roman"/>
        </w:rPr>
        <w:t xml:space="preserve"> discussed</w:t>
      </w:r>
      <w:r w:rsidR="00871728" w:rsidRPr="00623EE9">
        <w:rPr>
          <w:rFonts w:ascii="Times New Roman" w:hAnsi="Times New Roman" w:cs="Times New Roman"/>
        </w:rPr>
        <w:t>.</w:t>
      </w:r>
      <w:r w:rsidR="009F5806" w:rsidRPr="00623EE9">
        <w:rPr>
          <w:rFonts w:ascii="Times New Roman" w:hAnsi="Times New Roman" w:cs="Times New Roman"/>
        </w:rPr>
        <w:t xml:space="preserve"> </w:t>
      </w:r>
      <w:r w:rsidR="00871728" w:rsidRPr="00623EE9">
        <w:rPr>
          <w:rFonts w:ascii="Times New Roman" w:hAnsi="Times New Roman" w:cs="Times New Roman"/>
        </w:rPr>
        <w:t xml:space="preserve">In this document, we </w:t>
      </w:r>
      <w:r w:rsidR="00E83852" w:rsidRPr="00623EE9">
        <w:rPr>
          <w:rFonts w:ascii="Times New Roman" w:hAnsi="Times New Roman" w:cs="Times New Roman"/>
        </w:rPr>
        <w:t>provide our view</w:t>
      </w:r>
      <w:r w:rsidR="00B51B95" w:rsidRPr="00623EE9">
        <w:rPr>
          <w:rFonts w:ascii="Times New Roman" w:hAnsi="Times New Roman" w:cs="Times New Roman"/>
        </w:rPr>
        <w:t>s</w:t>
      </w:r>
      <w:r w:rsidR="00E83852" w:rsidRPr="00623EE9">
        <w:rPr>
          <w:rFonts w:ascii="Times New Roman" w:hAnsi="Times New Roman" w:cs="Times New Roman"/>
        </w:rPr>
        <w:t xml:space="preserve"> on </w:t>
      </w:r>
      <w:r w:rsidR="00B51B95" w:rsidRPr="00623EE9">
        <w:rPr>
          <w:rFonts w:ascii="Times New Roman" w:hAnsi="Times New Roman" w:cs="Times New Roman"/>
        </w:rPr>
        <w:t xml:space="preserve">the </w:t>
      </w:r>
      <w:r w:rsidR="00DA633C">
        <w:rPr>
          <w:rFonts w:ascii="Times New Roman" w:hAnsi="Times New Roman" w:cs="Times New Roman"/>
        </w:rPr>
        <w:t xml:space="preserve">open </w:t>
      </w:r>
      <w:r w:rsidR="003560F1">
        <w:rPr>
          <w:rFonts w:ascii="Times New Roman" w:hAnsi="Times New Roman" w:cs="Times New Roman"/>
        </w:rPr>
        <w:t>issues</w:t>
      </w:r>
      <w:r w:rsidR="00117519">
        <w:rPr>
          <w:rFonts w:ascii="Times New Roman" w:hAnsi="Times New Roman" w:cs="Times New Roman"/>
        </w:rPr>
        <w:t>.</w:t>
      </w:r>
    </w:p>
    <w:p w14:paraId="51ABF603" w14:textId="5D0865DE" w:rsidR="00DC6A61" w:rsidRPr="006E13D1" w:rsidRDefault="00DC6A61" w:rsidP="002919F5">
      <w:pPr>
        <w:pStyle w:val="Heading1"/>
        <w:jc w:val="both"/>
      </w:pPr>
      <w:r>
        <w:t>Discussion</w:t>
      </w:r>
    </w:p>
    <w:p w14:paraId="450168D0" w14:textId="6AAECC46" w:rsidR="00E65AC5" w:rsidRDefault="001B2485" w:rsidP="002919F5">
      <w:pPr>
        <w:pStyle w:val="Heading2"/>
        <w:jc w:val="both"/>
      </w:pPr>
      <w:r>
        <w:t>TN coverag</w:t>
      </w:r>
      <w:r w:rsidR="00270BCF">
        <w:t>e area information</w:t>
      </w:r>
    </w:p>
    <w:p w14:paraId="04B2AE0D" w14:textId="1DAA9A71" w:rsidR="00444C95" w:rsidRDefault="00270BCF" w:rsidP="00FC52EE">
      <w:pPr>
        <w:jc w:val="both"/>
        <w:rPr>
          <w:rFonts w:ascii="Times New Roman" w:hAnsi="Times New Roman" w:cs="Times New Roman"/>
          <w:lang w:val="en-GB" w:eastAsia="en-US"/>
        </w:rPr>
      </w:pPr>
      <w:r>
        <w:rPr>
          <w:rFonts w:ascii="Times New Roman" w:hAnsi="Times New Roman" w:cs="Times New Roman"/>
          <w:lang w:val="en-GB" w:eastAsia="en-US"/>
        </w:rPr>
        <w:t>In RAN2#12</w:t>
      </w:r>
      <w:r w:rsidR="00FC52EE">
        <w:rPr>
          <w:rFonts w:ascii="Times New Roman" w:hAnsi="Times New Roman" w:cs="Times New Roman"/>
          <w:lang w:val="en-GB" w:eastAsia="en-US"/>
        </w:rPr>
        <w:t>3</w:t>
      </w:r>
      <w:r>
        <w:rPr>
          <w:rFonts w:ascii="Times New Roman" w:hAnsi="Times New Roman" w:cs="Times New Roman"/>
          <w:lang w:val="en-GB" w:eastAsia="en-US"/>
        </w:rPr>
        <w:t xml:space="preserve"> meeting, </w:t>
      </w:r>
      <w:r w:rsidR="00FC52EE">
        <w:rPr>
          <w:rFonts w:ascii="Times New Roman" w:hAnsi="Times New Roman" w:cs="Times New Roman"/>
          <w:lang w:val="en-GB" w:eastAsia="en-US"/>
        </w:rPr>
        <w:t xml:space="preserve">we have agreed to introduce a new SIB containing the TN coverage area information, </w:t>
      </w:r>
      <w:r w:rsidR="00170A7C">
        <w:rPr>
          <w:rFonts w:ascii="Times New Roman" w:hAnsi="Times New Roman" w:cs="Times New Roman"/>
          <w:lang w:val="en-GB" w:eastAsia="en-US"/>
        </w:rPr>
        <w:t>that</w:t>
      </w:r>
      <w:r w:rsidR="00FC52EE">
        <w:rPr>
          <w:rFonts w:ascii="Times New Roman" w:hAnsi="Times New Roman" w:cs="Times New Roman"/>
          <w:lang w:val="en-GB" w:eastAsia="en-US"/>
        </w:rPr>
        <w:t xml:space="preserve"> is presented by a list of TN coverage areas</w:t>
      </w:r>
      <w:r w:rsidR="00A7079E">
        <w:rPr>
          <w:rFonts w:ascii="Times New Roman" w:hAnsi="Times New Roman" w:cs="Times New Roman"/>
          <w:lang w:val="en-GB" w:eastAsia="en-US"/>
        </w:rPr>
        <w:t>.</w:t>
      </w:r>
      <w:r w:rsidR="00FC52EE">
        <w:rPr>
          <w:rFonts w:ascii="Times New Roman" w:hAnsi="Times New Roman" w:cs="Times New Roman"/>
          <w:lang w:val="en-GB" w:eastAsia="en-US"/>
        </w:rPr>
        <w:t xml:space="preserve"> And the area IDs are given under the frequency list in SIB4/5.</w:t>
      </w:r>
      <w:r w:rsidR="00212304">
        <w:rPr>
          <w:rFonts w:ascii="Times New Roman" w:hAnsi="Times New Roman" w:cs="Times New Roman"/>
          <w:lang w:val="en-GB" w:eastAsia="en-US"/>
        </w:rPr>
        <w:t xml:space="preserve"> </w:t>
      </w:r>
      <w:r w:rsidR="0099191D">
        <w:rPr>
          <w:rFonts w:ascii="Times New Roman" w:hAnsi="Times New Roman" w:cs="Times New Roman"/>
          <w:lang w:val="en-GB" w:eastAsia="en-US"/>
        </w:rPr>
        <w:t xml:space="preserve">For the new SIB containing TN coverage area information, </w:t>
      </w:r>
      <w:r w:rsidR="00444C95">
        <w:rPr>
          <w:rFonts w:ascii="Times New Roman" w:hAnsi="Times New Roman" w:cs="Times New Roman"/>
          <w:lang w:val="en-GB" w:eastAsia="en-US"/>
        </w:rPr>
        <w:t xml:space="preserve">similar to SIB19, it should belong to </w:t>
      </w:r>
      <w:proofErr w:type="gramStart"/>
      <w:r w:rsidR="00E1001C">
        <w:rPr>
          <w:rFonts w:ascii="Times New Roman" w:hAnsi="Times New Roman" w:cs="Times New Roman"/>
          <w:lang w:val="en-GB" w:eastAsia="en-US"/>
        </w:rPr>
        <w:t>O</w:t>
      </w:r>
      <w:r w:rsidR="00444C95">
        <w:rPr>
          <w:rFonts w:ascii="Times New Roman" w:hAnsi="Times New Roman" w:cs="Times New Roman"/>
          <w:lang w:val="en-GB" w:eastAsia="en-US"/>
        </w:rPr>
        <w:t>ther</w:t>
      </w:r>
      <w:proofErr w:type="gramEnd"/>
      <w:r w:rsidR="00444C95">
        <w:rPr>
          <w:rFonts w:ascii="Times New Roman" w:hAnsi="Times New Roman" w:cs="Times New Roman"/>
          <w:lang w:val="en-GB" w:eastAsia="en-US"/>
        </w:rPr>
        <w:t xml:space="preserve"> SI. </w:t>
      </w:r>
    </w:p>
    <w:p w14:paraId="4C782A50" w14:textId="38F85A20" w:rsidR="00184FA5" w:rsidRPr="00E1001C" w:rsidRDefault="00444C95" w:rsidP="00FC52EE">
      <w:pPr>
        <w:jc w:val="both"/>
        <w:rPr>
          <w:rFonts w:ascii="Times New Roman" w:hAnsi="Times New Roman" w:cs="Times New Roman"/>
          <w:b/>
          <w:lang w:val="en-GB" w:eastAsia="en-US"/>
        </w:rPr>
      </w:pPr>
      <w:r w:rsidRPr="00E1001C">
        <w:rPr>
          <w:rFonts w:ascii="Times New Roman" w:hAnsi="Times New Roman" w:cs="Times New Roman"/>
          <w:b/>
          <w:lang w:val="en-GB" w:eastAsia="en-US"/>
        </w:rPr>
        <w:t xml:space="preserve">Proposal </w:t>
      </w:r>
      <w:r w:rsidR="008064F6">
        <w:rPr>
          <w:rFonts w:ascii="Times New Roman" w:hAnsi="Times New Roman" w:cs="Times New Roman"/>
          <w:b/>
          <w:lang w:val="en-GB" w:eastAsia="en-US"/>
        </w:rPr>
        <w:t>1</w:t>
      </w:r>
      <w:r w:rsidRPr="00E1001C">
        <w:rPr>
          <w:rFonts w:ascii="Times New Roman" w:hAnsi="Times New Roman" w:cs="Times New Roman"/>
          <w:b/>
          <w:lang w:val="en-GB" w:eastAsia="en-US"/>
        </w:rPr>
        <w:t xml:space="preserve">: The new SIB containing TN coverage area information belongs to </w:t>
      </w:r>
      <w:proofErr w:type="gramStart"/>
      <w:r w:rsidR="00E1001C">
        <w:rPr>
          <w:rFonts w:ascii="Times New Roman" w:hAnsi="Times New Roman" w:cs="Times New Roman"/>
          <w:b/>
          <w:lang w:val="en-GB" w:eastAsia="en-US"/>
        </w:rPr>
        <w:t>O</w:t>
      </w:r>
      <w:r w:rsidRPr="00E1001C">
        <w:rPr>
          <w:rFonts w:ascii="Times New Roman" w:hAnsi="Times New Roman" w:cs="Times New Roman"/>
          <w:b/>
          <w:lang w:val="en-GB" w:eastAsia="en-US"/>
        </w:rPr>
        <w:t>ther</w:t>
      </w:r>
      <w:proofErr w:type="gramEnd"/>
      <w:r w:rsidRPr="00E1001C">
        <w:rPr>
          <w:rFonts w:ascii="Times New Roman" w:hAnsi="Times New Roman" w:cs="Times New Roman"/>
          <w:b/>
          <w:lang w:val="en-GB" w:eastAsia="en-US"/>
        </w:rPr>
        <w:t xml:space="preserve"> SI. </w:t>
      </w:r>
    </w:p>
    <w:p w14:paraId="47708E2E" w14:textId="5ED61DEC" w:rsidR="00444C95" w:rsidRDefault="00444C95" w:rsidP="00FC52EE">
      <w:pPr>
        <w:jc w:val="both"/>
        <w:rPr>
          <w:rFonts w:ascii="Times New Roman" w:hAnsi="Times New Roman" w:cs="Times New Roman"/>
          <w:lang w:val="en-GB" w:eastAsia="en-US"/>
        </w:rPr>
      </w:pPr>
      <w:r>
        <w:rPr>
          <w:rFonts w:ascii="Times New Roman" w:hAnsi="Times New Roman" w:cs="Times New Roman"/>
          <w:lang w:val="en-GB" w:eastAsia="en-US"/>
        </w:rPr>
        <w:t xml:space="preserve">According to TS 38.300, other SI </w:t>
      </w:r>
      <w:r w:rsidRPr="00444C95">
        <w:rPr>
          <w:rFonts w:ascii="Times New Roman" w:hAnsi="Times New Roman" w:cs="Times New Roman"/>
          <w:lang w:val="en-GB" w:eastAsia="en-US"/>
        </w:rPr>
        <w:t>can either be periodically broadcast, broadcast on-demand</w:t>
      </w:r>
      <w:r>
        <w:rPr>
          <w:rFonts w:ascii="Times New Roman" w:hAnsi="Times New Roman" w:cs="Times New Roman"/>
          <w:lang w:val="en-GB" w:eastAsia="en-US"/>
        </w:rPr>
        <w:t xml:space="preserve">, or sent in a dedicated manner.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444C95" w14:paraId="503F3858" w14:textId="77777777" w:rsidTr="00847953">
        <w:tc>
          <w:tcPr>
            <w:tcW w:w="9856" w:type="dxa"/>
            <w:tcBorders>
              <w:top w:val="single" w:sz="4" w:space="0" w:color="auto"/>
              <w:left w:val="single" w:sz="4" w:space="0" w:color="auto"/>
              <w:bottom w:val="single" w:sz="4" w:space="0" w:color="auto"/>
              <w:right w:val="single" w:sz="4" w:space="0" w:color="auto"/>
            </w:tcBorders>
            <w:hideMark/>
          </w:tcPr>
          <w:p w14:paraId="4B3BCD49" w14:textId="77777777" w:rsidR="00444C95" w:rsidRDefault="00444C95" w:rsidP="00847953">
            <w:pPr>
              <w:spacing w:before="180"/>
              <w:rPr>
                <w:rFonts w:eastAsia="SimSun"/>
                <w:lang w:eastAsia="zh-CN"/>
              </w:rPr>
            </w:pPr>
            <w:r>
              <w:t>-</w:t>
            </w:r>
            <w:r>
              <w:tab/>
            </w:r>
            <w:r>
              <w:rPr>
                <w:b/>
              </w:rPr>
              <w:t>Other SI</w:t>
            </w:r>
            <w:r>
              <w:t xml:space="preserve"> encompasses all SIBs not broadcast in the Minimum SI. Those SIBs </w:t>
            </w:r>
            <w:bookmarkStart w:id="0" w:name="_Hlk146460756"/>
            <w:r>
              <w:t xml:space="preserve">can either be periodically broadcast on DL-SCH, broadcast on-demand on DL-SCH </w:t>
            </w:r>
            <w:bookmarkEnd w:id="0"/>
            <w:r>
              <w:t>(i.e. upon request from UEs in RRC_IDLE, RRC_INACTIVE, or RRC_CONNECTED), or sent in a dedicated manner on DL-SCH to UEs in RRC_CONNECTED (i.e., upon request, if configured by the network, from UEs in RRC_CONNECTED or when the UE has an active BWP with no common search space configured or when the UE configured with inter cell beam management is receiving DL-SCH from a TRP with PCI different from serving cell's PCI).</w:t>
            </w:r>
          </w:p>
        </w:tc>
      </w:tr>
    </w:tbl>
    <w:p w14:paraId="45A47B99" w14:textId="2C03012D" w:rsidR="00444C95" w:rsidRDefault="00444C95" w:rsidP="00FC52EE">
      <w:pPr>
        <w:jc w:val="both"/>
        <w:rPr>
          <w:rFonts w:ascii="Times New Roman" w:hAnsi="Times New Roman" w:cs="Times New Roman"/>
          <w:lang w:eastAsia="en-US"/>
        </w:rPr>
      </w:pPr>
    </w:p>
    <w:p w14:paraId="0BFD8206" w14:textId="30C6227B" w:rsidR="00E37EC0" w:rsidRDefault="00E37EC0" w:rsidP="00E37EC0">
      <w:pPr>
        <w:jc w:val="both"/>
        <w:rPr>
          <w:rFonts w:ascii="Times New Roman" w:hAnsi="Times New Roman" w:cs="Times New Roman"/>
          <w:lang w:val="en-GB" w:eastAsia="en-US"/>
        </w:rPr>
      </w:pPr>
      <w:r>
        <w:rPr>
          <w:rFonts w:ascii="Times New Roman" w:hAnsi="Times New Roman" w:cs="Times New Roman"/>
          <w:lang w:eastAsia="en-US"/>
        </w:rPr>
        <w:t xml:space="preserve">Since UE can optionally support skipping TN neighbor cell measurement based on the TN coverage area information, it can up to NW implementation to provide the new SIB by </w:t>
      </w:r>
      <w:r w:rsidRPr="00444C95">
        <w:rPr>
          <w:rFonts w:ascii="Times New Roman" w:hAnsi="Times New Roman" w:cs="Times New Roman"/>
          <w:lang w:val="en-GB" w:eastAsia="en-US"/>
        </w:rPr>
        <w:t>either periodically broadcast, broadcast on-demand</w:t>
      </w:r>
      <w:r>
        <w:rPr>
          <w:rFonts w:ascii="Times New Roman" w:hAnsi="Times New Roman" w:cs="Times New Roman"/>
          <w:lang w:val="en-GB" w:eastAsia="en-US"/>
        </w:rPr>
        <w:t xml:space="preserve">, or a dedicated manner. </w:t>
      </w:r>
    </w:p>
    <w:p w14:paraId="389E4D29" w14:textId="4B031B91" w:rsidR="00E37EC0" w:rsidRPr="00532BD3" w:rsidRDefault="00E37EC0" w:rsidP="00FC52EE">
      <w:pPr>
        <w:jc w:val="both"/>
        <w:rPr>
          <w:rFonts w:ascii="Times New Roman" w:hAnsi="Times New Roman" w:cs="Times New Roman"/>
          <w:b/>
          <w:lang w:eastAsia="en-US"/>
        </w:rPr>
      </w:pPr>
      <w:r w:rsidRPr="00532BD3">
        <w:rPr>
          <w:rFonts w:ascii="Times New Roman" w:hAnsi="Times New Roman" w:cs="Times New Roman"/>
          <w:b/>
          <w:lang w:val="en-GB" w:eastAsia="en-US"/>
        </w:rPr>
        <w:t xml:space="preserve">Proposal </w:t>
      </w:r>
      <w:r w:rsidR="008064F6">
        <w:rPr>
          <w:rFonts w:ascii="Times New Roman" w:hAnsi="Times New Roman" w:cs="Times New Roman"/>
          <w:b/>
          <w:lang w:val="en-GB" w:eastAsia="en-US"/>
        </w:rPr>
        <w:t>2</w:t>
      </w:r>
      <w:r w:rsidRPr="00532BD3">
        <w:rPr>
          <w:rFonts w:ascii="Times New Roman" w:hAnsi="Times New Roman" w:cs="Times New Roman"/>
          <w:b/>
          <w:lang w:val="en-GB" w:eastAsia="en-US"/>
        </w:rPr>
        <w:t xml:space="preserve">: The new SIB containing TN coverage information is either periodically broadcast, broadcast on-demand, or </w:t>
      </w:r>
      <w:r w:rsidR="00641CDB">
        <w:rPr>
          <w:rFonts w:ascii="Times New Roman" w:hAnsi="Times New Roman" w:cs="Times New Roman"/>
          <w:b/>
          <w:lang w:val="en-GB" w:eastAsia="en-US"/>
        </w:rPr>
        <w:t xml:space="preserve">sent in </w:t>
      </w:r>
      <w:r w:rsidRPr="00532BD3">
        <w:rPr>
          <w:rFonts w:ascii="Times New Roman" w:hAnsi="Times New Roman" w:cs="Times New Roman"/>
          <w:b/>
          <w:lang w:val="en-GB" w:eastAsia="en-US"/>
        </w:rPr>
        <w:t xml:space="preserve">a dedicated manner. </w:t>
      </w:r>
    </w:p>
    <w:p w14:paraId="20CDC6F6" w14:textId="77777777" w:rsidR="0032791C" w:rsidRDefault="0032791C" w:rsidP="00FC52EE">
      <w:pPr>
        <w:jc w:val="both"/>
        <w:rPr>
          <w:rFonts w:ascii="Times New Roman" w:hAnsi="Times New Roman" w:cs="Times New Roman"/>
          <w:lang w:val="en-GB" w:eastAsia="en-US"/>
        </w:rPr>
      </w:pPr>
    </w:p>
    <w:p w14:paraId="3C99F7AF" w14:textId="5F537C8C" w:rsidR="00233C12" w:rsidRDefault="0099543D" w:rsidP="002919F5">
      <w:pPr>
        <w:pStyle w:val="Heading2"/>
        <w:jc w:val="both"/>
      </w:pPr>
      <w:r>
        <w:t>NTN neighbour cell information in TN cell</w:t>
      </w:r>
    </w:p>
    <w:p w14:paraId="20DDE0ED" w14:textId="75A592CD" w:rsidR="0099543D" w:rsidRPr="000D7A27" w:rsidRDefault="00DC7CF7" w:rsidP="000D7A27">
      <w:pPr>
        <w:jc w:val="both"/>
        <w:rPr>
          <w:rFonts w:ascii="Times New Roman" w:hAnsi="Times New Roman" w:cs="Times New Roman"/>
          <w:lang w:val="en-GB" w:eastAsia="en-US"/>
        </w:rPr>
      </w:pPr>
      <w:r w:rsidRPr="000D7A27">
        <w:rPr>
          <w:rFonts w:ascii="Times New Roman" w:hAnsi="Times New Roman" w:cs="Times New Roman"/>
          <w:lang w:val="en-GB" w:eastAsia="en-US"/>
        </w:rPr>
        <w:t>When UE is s</w:t>
      </w:r>
      <w:r w:rsidR="00EC31CE" w:rsidRPr="000D7A27">
        <w:rPr>
          <w:rFonts w:ascii="Times New Roman" w:hAnsi="Times New Roman" w:cs="Times New Roman"/>
          <w:lang w:val="en-GB" w:eastAsia="en-US"/>
        </w:rPr>
        <w:t xml:space="preserve">erved by a TN cell and moves towards the boundary of TN and NTN, UE would need to reselect </w:t>
      </w:r>
      <w:r w:rsidR="001F60D2" w:rsidRPr="000D7A27">
        <w:rPr>
          <w:rFonts w:ascii="Times New Roman" w:hAnsi="Times New Roman" w:cs="Times New Roman"/>
          <w:lang w:val="en-GB" w:eastAsia="en-US"/>
        </w:rPr>
        <w:t xml:space="preserve">or hand over </w:t>
      </w:r>
      <w:r w:rsidR="00EC31CE" w:rsidRPr="000D7A27">
        <w:rPr>
          <w:rFonts w:ascii="Times New Roman" w:hAnsi="Times New Roman" w:cs="Times New Roman"/>
          <w:lang w:val="en-GB" w:eastAsia="en-US"/>
        </w:rPr>
        <w:t>to a</w:t>
      </w:r>
      <w:r w:rsidR="00C548F8">
        <w:rPr>
          <w:rFonts w:ascii="Times New Roman" w:hAnsi="Times New Roman" w:cs="Times New Roman"/>
          <w:lang w:val="en-GB" w:eastAsia="en-US"/>
        </w:rPr>
        <w:t>n</w:t>
      </w:r>
      <w:r w:rsidR="00EC31CE" w:rsidRPr="000D7A27">
        <w:rPr>
          <w:rFonts w:ascii="Times New Roman" w:hAnsi="Times New Roman" w:cs="Times New Roman"/>
          <w:lang w:val="en-GB" w:eastAsia="en-US"/>
        </w:rPr>
        <w:t xml:space="preserve"> NTN cell for service continuity. Hence, NTN neighbour cell measurement should be enabled when UE is in TN. </w:t>
      </w:r>
      <w:r w:rsidR="001F60D2" w:rsidRPr="000D7A27">
        <w:rPr>
          <w:rFonts w:ascii="Times New Roman" w:hAnsi="Times New Roman" w:cs="Times New Roman"/>
          <w:lang w:val="en-GB" w:eastAsia="en-US"/>
        </w:rPr>
        <w:t xml:space="preserve">For connected UE, TN cell should provide NTN neighbour cell information and configure the corresponding measurement to prepare handovers to NTN. For idle/inactive UE, TN cell should provide NTN neighbour cell information </w:t>
      </w:r>
      <w:r w:rsidR="008A4FF9" w:rsidRPr="000D7A27">
        <w:rPr>
          <w:rFonts w:ascii="Times New Roman" w:hAnsi="Times New Roman" w:cs="Times New Roman"/>
          <w:lang w:val="en-GB" w:eastAsia="en-US"/>
        </w:rPr>
        <w:lastRenderedPageBreak/>
        <w:t xml:space="preserve">for UE to perform cell reselection to NTN. Currently, </w:t>
      </w:r>
      <w:r w:rsidR="000B7DF6">
        <w:rPr>
          <w:rFonts w:ascii="Times New Roman" w:hAnsi="Times New Roman" w:cs="Times New Roman"/>
          <w:lang w:val="en-GB" w:eastAsia="en-US"/>
        </w:rPr>
        <w:t>t</w:t>
      </w:r>
      <w:r w:rsidR="008A4FF9" w:rsidRPr="000D7A27">
        <w:rPr>
          <w:rFonts w:ascii="Times New Roman" w:hAnsi="Times New Roman" w:cs="Times New Roman"/>
          <w:lang w:val="en-GB" w:eastAsia="en-US"/>
        </w:rPr>
        <w:t xml:space="preserve">here is no explicit restriction </w:t>
      </w:r>
      <w:r w:rsidR="000D7A27" w:rsidRPr="000D7A27">
        <w:rPr>
          <w:rFonts w:ascii="Times New Roman" w:hAnsi="Times New Roman" w:cs="Times New Roman"/>
          <w:lang w:val="en-GB" w:eastAsia="en-US"/>
        </w:rPr>
        <w:t xml:space="preserve">in the specification </w:t>
      </w:r>
      <w:r w:rsidR="008A4FF9" w:rsidRPr="000D7A27">
        <w:rPr>
          <w:rFonts w:ascii="Times New Roman" w:hAnsi="Times New Roman" w:cs="Times New Roman"/>
          <w:lang w:val="en-GB" w:eastAsia="en-US"/>
        </w:rPr>
        <w:t xml:space="preserve">that TN cell does not provide SIB19. TN cell providing SIB19 is a simple solution. </w:t>
      </w:r>
    </w:p>
    <w:p w14:paraId="65A80D68" w14:textId="183278FE" w:rsidR="008A4FF9" w:rsidRPr="006A0FB7" w:rsidRDefault="008A4FF9" w:rsidP="006A0FB7">
      <w:pPr>
        <w:jc w:val="both"/>
        <w:rPr>
          <w:rFonts w:ascii="Times New Roman" w:hAnsi="Times New Roman" w:cs="Times New Roman"/>
          <w:b/>
          <w:lang w:val="en-GB" w:eastAsia="en-US"/>
        </w:rPr>
      </w:pPr>
      <w:r w:rsidRPr="00B746E8">
        <w:rPr>
          <w:rFonts w:ascii="Times New Roman" w:hAnsi="Times New Roman" w:cs="Times New Roman"/>
          <w:b/>
          <w:lang w:val="en-GB" w:eastAsia="en-US"/>
        </w:rPr>
        <w:t xml:space="preserve">Proposal </w:t>
      </w:r>
      <w:r w:rsidR="00BB1C2B">
        <w:rPr>
          <w:rFonts w:ascii="Times New Roman" w:hAnsi="Times New Roman" w:cs="Times New Roman"/>
          <w:b/>
          <w:lang w:val="en-GB" w:eastAsia="en-US"/>
        </w:rPr>
        <w:t>3</w:t>
      </w:r>
      <w:r w:rsidRPr="00B746E8">
        <w:rPr>
          <w:rFonts w:ascii="Times New Roman" w:hAnsi="Times New Roman" w:cs="Times New Roman"/>
          <w:b/>
          <w:lang w:val="en-GB" w:eastAsia="en-US"/>
        </w:rPr>
        <w:t>: TN cell provide</w:t>
      </w:r>
      <w:r w:rsidR="004276F2">
        <w:rPr>
          <w:rFonts w:ascii="Times New Roman" w:hAnsi="Times New Roman" w:cs="Times New Roman"/>
          <w:b/>
          <w:lang w:val="en-GB" w:eastAsia="en-US"/>
        </w:rPr>
        <w:t>s</w:t>
      </w:r>
      <w:r w:rsidRPr="00B746E8">
        <w:rPr>
          <w:rFonts w:ascii="Times New Roman" w:hAnsi="Times New Roman" w:cs="Times New Roman"/>
          <w:b/>
          <w:lang w:val="en-GB" w:eastAsia="en-US"/>
        </w:rPr>
        <w:t xml:space="preserve"> </w:t>
      </w:r>
      <w:r w:rsidR="000527EC" w:rsidRPr="00B746E8">
        <w:rPr>
          <w:rFonts w:ascii="Times New Roman" w:hAnsi="Times New Roman" w:cs="Times New Roman"/>
          <w:b/>
          <w:lang w:val="en-GB" w:eastAsia="en-US"/>
        </w:rPr>
        <w:t>NTN neighbour cell information</w:t>
      </w:r>
      <w:r w:rsidRPr="00B746E8">
        <w:rPr>
          <w:rFonts w:ascii="Times New Roman" w:hAnsi="Times New Roman" w:cs="Times New Roman"/>
          <w:b/>
          <w:lang w:val="en-GB" w:eastAsia="en-US"/>
        </w:rPr>
        <w:t xml:space="preserve"> to enable </w:t>
      </w:r>
      <w:r w:rsidR="009E2475" w:rsidRPr="00B746E8">
        <w:rPr>
          <w:rFonts w:ascii="Times New Roman" w:hAnsi="Times New Roman" w:cs="Times New Roman"/>
          <w:b/>
          <w:lang w:val="en-GB" w:eastAsia="en-US"/>
        </w:rPr>
        <w:t xml:space="preserve">measurements on </w:t>
      </w:r>
      <w:r w:rsidRPr="00B746E8">
        <w:rPr>
          <w:rFonts w:ascii="Times New Roman" w:hAnsi="Times New Roman" w:cs="Times New Roman"/>
          <w:b/>
          <w:lang w:val="en-GB" w:eastAsia="en-US"/>
        </w:rPr>
        <w:t>NTN neighbour cell</w:t>
      </w:r>
      <w:r w:rsidR="009E2475" w:rsidRPr="00B746E8">
        <w:rPr>
          <w:rFonts w:ascii="Times New Roman" w:hAnsi="Times New Roman" w:cs="Times New Roman"/>
          <w:b/>
          <w:lang w:val="en-GB" w:eastAsia="en-US"/>
        </w:rPr>
        <w:t xml:space="preserve">s. </w:t>
      </w:r>
    </w:p>
    <w:p w14:paraId="2209899D" w14:textId="62F103EE" w:rsidR="00036D2E" w:rsidRDefault="00036D2E" w:rsidP="0099543D">
      <w:pPr>
        <w:rPr>
          <w:lang w:val="en-GB" w:eastAsia="en-US"/>
        </w:rPr>
      </w:pPr>
    </w:p>
    <w:p w14:paraId="4678D2E5" w14:textId="21C96870" w:rsidR="0064019F" w:rsidRDefault="00CC34F3" w:rsidP="002919F5">
      <w:pPr>
        <w:pStyle w:val="Heading2"/>
        <w:jc w:val="both"/>
      </w:pPr>
      <w:r>
        <w:t>Neighbour cell</w:t>
      </w:r>
      <w:r w:rsidR="006913C8">
        <w:t xml:space="preserve"> measurement initiation</w:t>
      </w:r>
    </w:p>
    <w:p w14:paraId="7140360F" w14:textId="77777777" w:rsidR="006913C8" w:rsidRPr="006913C8" w:rsidRDefault="006913C8" w:rsidP="002919F5">
      <w:pPr>
        <w:jc w:val="both"/>
        <w:rPr>
          <w:rFonts w:ascii="Times New Roman" w:hAnsi="Times New Roman" w:cs="Times New Roman"/>
        </w:rPr>
      </w:pPr>
      <w:r w:rsidRPr="006913C8">
        <w:rPr>
          <w:rFonts w:ascii="Times New Roman" w:hAnsi="Times New Roman" w:cs="Times New Roman"/>
        </w:rPr>
        <w:t xml:space="preserve">Due to the fixed TN cell constellation and predictable NTN cell constellation based on satellite information, the NW has knowledge of the incoming cell(s) that will replace the current serving cell to serve the area. To save UE power consumption on neighbor cell search and measurement in cell reselection, the NW can provide the incoming cell information associated with the current serving cell service stop time, i.e., t-Service. In other words, the NW can provide the incoming cell ID and frequency band associated with the t-Service, and the UE can prioritize the incoming cell in measurement and/or ranking. </w:t>
      </w:r>
    </w:p>
    <w:p w14:paraId="4766C9DF" w14:textId="65FD9343" w:rsidR="006913C8" w:rsidRPr="006913C8" w:rsidRDefault="006913C8" w:rsidP="002919F5">
      <w:pPr>
        <w:jc w:val="both"/>
        <w:rPr>
          <w:rFonts w:ascii="Times New Roman" w:hAnsi="Times New Roman" w:cs="Times New Roman"/>
          <w:b/>
        </w:rPr>
      </w:pPr>
      <w:r w:rsidRPr="006913C8">
        <w:rPr>
          <w:rFonts w:ascii="Times New Roman" w:hAnsi="Times New Roman" w:cs="Times New Roman"/>
          <w:b/>
        </w:rPr>
        <w:t xml:space="preserve">Observation </w:t>
      </w:r>
      <w:r w:rsidR="002C15CE">
        <w:rPr>
          <w:rFonts w:ascii="Times New Roman" w:hAnsi="Times New Roman" w:cs="Times New Roman"/>
          <w:b/>
        </w:rPr>
        <w:t>1</w:t>
      </w:r>
      <w:r w:rsidRPr="006913C8">
        <w:rPr>
          <w:rFonts w:ascii="Times New Roman" w:hAnsi="Times New Roman" w:cs="Times New Roman"/>
          <w:b/>
        </w:rPr>
        <w:t xml:space="preserve">: NW has knowledge of the incoming cell(s) that will replace the current serving cell </w:t>
      </w:r>
      <w:r w:rsidR="00F67177">
        <w:rPr>
          <w:rFonts w:ascii="Times New Roman" w:hAnsi="Times New Roman" w:cs="Times New Roman"/>
          <w:b/>
        </w:rPr>
        <w:t>approaching</w:t>
      </w:r>
      <w:r w:rsidRPr="006913C8">
        <w:rPr>
          <w:rFonts w:ascii="Times New Roman" w:hAnsi="Times New Roman" w:cs="Times New Roman"/>
          <w:b/>
        </w:rPr>
        <w:t xml:space="preserve"> t-Service and the incoming cell information can bring UE power saving in measurement.</w:t>
      </w:r>
    </w:p>
    <w:p w14:paraId="4D5B438E" w14:textId="4921D4AF" w:rsidR="006913C8" w:rsidRPr="006913C8" w:rsidRDefault="006913C8" w:rsidP="002919F5">
      <w:pPr>
        <w:jc w:val="both"/>
        <w:rPr>
          <w:rFonts w:ascii="Times New Roman" w:hAnsi="Times New Roman" w:cs="Times New Roman"/>
          <w:b/>
        </w:rPr>
      </w:pPr>
      <w:r w:rsidRPr="006913C8">
        <w:rPr>
          <w:rFonts w:ascii="Times New Roman" w:hAnsi="Times New Roman" w:cs="Times New Roman"/>
          <w:b/>
        </w:rPr>
        <w:t xml:space="preserve">Proposal </w:t>
      </w:r>
      <w:r w:rsidR="00BB1C2B">
        <w:rPr>
          <w:rFonts w:ascii="Times New Roman" w:hAnsi="Times New Roman" w:cs="Times New Roman"/>
          <w:b/>
        </w:rPr>
        <w:t>4</w:t>
      </w:r>
      <w:r w:rsidRPr="006913C8">
        <w:rPr>
          <w:rFonts w:ascii="Times New Roman" w:hAnsi="Times New Roman" w:cs="Times New Roman"/>
          <w:b/>
        </w:rPr>
        <w:t xml:space="preserve">: </w:t>
      </w:r>
      <w:r w:rsidR="00770413">
        <w:rPr>
          <w:rFonts w:ascii="Times New Roman" w:hAnsi="Times New Roman" w:cs="Times New Roman"/>
          <w:b/>
        </w:rPr>
        <w:t>RAN2 to discuss</w:t>
      </w:r>
      <w:r w:rsidRPr="006913C8">
        <w:rPr>
          <w:rFonts w:ascii="Times New Roman" w:hAnsi="Times New Roman" w:cs="Times New Roman"/>
          <w:b/>
        </w:rPr>
        <w:t xml:space="preserve"> provid</w:t>
      </w:r>
      <w:r w:rsidR="00770413">
        <w:rPr>
          <w:rFonts w:ascii="Times New Roman" w:hAnsi="Times New Roman" w:cs="Times New Roman"/>
          <w:b/>
        </w:rPr>
        <w:t>ing</w:t>
      </w:r>
      <w:r w:rsidRPr="006913C8">
        <w:rPr>
          <w:rFonts w:ascii="Times New Roman" w:hAnsi="Times New Roman" w:cs="Times New Roman"/>
          <w:b/>
        </w:rPr>
        <w:t xml:space="preserve"> the incoming cell information associated with the t-Service.</w:t>
      </w:r>
    </w:p>
    <w:p w14:paraId="03E25C99" w14:textId="575DF438" w:rsidR="006913C8" w:rsidRPr="006913C8" w:rsidRDefault="006913C8" w:rsidP="002919F5">
      <w:pPr>
        <w:jc w:val="both"/>
        <w:rPr>
          <w:rFonts w:ascii="Times New Roman" w:hAnsi="Times New Roman" w:cs="Times New Roman"/>
        </w:rPr>
      </w:pPr>
      <w:r w:rsidRPr="006913C8">
        <w:rPr>
          <w:rFonts w:ascii="Times New Roman" w:hAnsi="Times New Roman" w:cs="Times New Roman"/>
        </w:rPr>
        <w:t xml:space="preserve">In case that the serving cell or neighbor cells are earth-moving cells, due to the relative movement of cells, the information of when </w:t>
      </w:r>
      <w:r>
        <w:rPr>
          <w:rFonts w:ascii="Times New Roman" w:hAnsi="Times New Roman" w:cs="Times New Roman"/>
        </w:rPr>
        <w:t xml:space="preserve">a neighbor cell </w:t>
      </w:r>
      <w:r w:rsidR="00AC2B77">
        <w:rPr>
          <w:rFonts w:ascii="Times New Roman" w:hAnsi="Times New Roman" w:cs="Times New Roman"/>
        </w:rPr>
        <w:t xml:space="preserve">is close to the UE or neighboring to the current serving cell </w:t>
      </w:r>
      <w:r w:rsidR="00770413">
        <w:rPr>
          <w:rFonts w:ascii="Times New Roman" w:hAnsi="Times New Roman" w:cs="Times New Roman"/>
        </w:rPr>
        <w:t xml:space="preserve">is helpful so that the UE only need to measure the neighbor cell </w:t>
      </w:r>
      <w:r w:rsidR="00BD511D">
        <w:rPr>
          <w:rFonts w:ascii="Times New Roman" w:hAnsi="Times New Roman" w:cs="Times New Roman"/>
        </w:rPr>
        <w:t xml:space="preserve">when </w:t>
      </w:r>
      <w:r w:rsidR="00AC2B77">
        <w:rPr>
          <w:rFonts w:ascii="Times New Roman" w:hAnsi="Times New Roman" w:cs="Times New Roman"/>
        </w:rPr>
        <w:t>it is nearby</w:t>
      </w:r>
      <w:r w:rsidR="00770413">
        <w:rPr>
          <w:rFonts w:ascii="Times New Roman" w:hAnsi="Times New Roman" w:cs="Times New Roman"/>
        </w:rPr>
        <w:t>.</w:t>
      </w:r>
      <w:r w:rsidR="00AC2B77">
        <w:rPr>
          <w:rFonts w:ascii="Times New Roman" w:hAnsi="Times New Roman" w:cs="Times New Roman"/>
        </w:rPr>
        <w:t xml:space="preserve"> When the serving cell or a neighbor cell in SIB3/SIB4 is an earth-moving cell, one option is to directly provide the timing information, e.g., neighboring tim</w:t>
      </w:r>
      <w:r w:rsidR="00B32D87">
        <w:rPr>
          <w:rFonts w:ascii="Times New Roman" w:hAnsi="Times New Roman" w:cs="Times New Roman"/>
        </w:rPr>
        <w:t>e</w:t>
      </w:r>
      <w:r w:rsidR="00AC2B77">
        <w:rPr>
          <w:rFonts w:ascii="Times New Roman" w:hAnsi="Times New Roman" w:cs="Times New Roman"/>
        </w:rPr>
        <w:t xml:space="preserve"> for the neighbor cell; an alternative is to provide the neighbor cell </w:t>
      </w:r>
      <w:r w:rsidR="00883358">
        <w:rPr>
          <w:rFonts w:ascii="Times New Roman" w:hAnsi="Times New Roman" w:cs="Times New Roman"/>
        </w:rPr>
        <w:t xml:space="preserve">reference location </w:t>
      </w:r>
      <w:r w:rsidR="00AC2B77">
        <w:rPr>
          <w:rFonts w:ascii="Times New Roman" w:hAnsi="Times New Roman" w:cs="Times New Roman"/>
        </w:rPr>
        <w:t>moving information as for the serving cell, so that UE can estimate autonomously the trajectory of the neighbor cell</w:t>
      </w:r>
      <w:r w:rsidR="00B32D87">
        <w:rPr>
          <w:rFonts w:ascii="Times New Roman" w:hAnsi="Times New Roman" w:cs="Times New Roman"/>
        </w:rPr>
        <w:t xml:space="preserve">. </w:t>
      </w:r>
    </w:p>
    <w:p w14:paraId="567DEE2F" w14:textId="3BFC2C88" w:rsidR="00B32D87" w:rsidRDefault="006913C8" w:rsidP="002919F5">
      <w:pPr>
        <w:spacing w:after="0"/>
        <w:jc w:val="both"/>
        <w:rPr>
          <w:rFonts w:ascii="Times New Roman" w:hAnsi="Times New Roman" w:cs="Times New Roman"/>
          <w:b/>
        </w:rPr>
      </w:pPr>
      <w:r w:rsidRPr="00770413">
        <w:rPr>
          <w:rFonts w:ascii="Times New Roman" w:hAnsi="Times New Roman" w:cs="Times New Roman"/>
          <w:b/>
        </w:rPr>
        <w:t xml:space="preserve">Proposal </w:t>
      </w:r>
      <w:r w:rsidR="00BB1C2B">
        <w:rPr>
          <w:rFonts w:ascii="Times New Roman" w:hAnsi="Times New Roman" w:cs="Times New Roman"/>
          <w:b/>
        </w:rPr>
        <w:t>5</w:t>
      </w:r>
      <w:r w:rsidRPr="00770413">
        <w:rPr>
          <w:rFonts w:ascii="Times New Roman" w:hAnsi="Times New Roman" w:cs="Times New Roman"/>
          <w:b/>
        </w:rPr>
        <w:t xml:space="preserve">: </w:t>
      </w:r>
      <w:r w:rsidR="003B2F8C">
        <w:rPr>
          <w:rFonts w:ascii="Times New Roman" w:hAnsi="Times New Roman" w:cs="Times New Roman"/>
          <w:b/>
        </w:rPr>
        <w:t>In</w:t>
      </w:r>
      <w:r w:rsidR="00B32D87">
        <w:rPr>
          <w:rFonts w:ascii="Times New Roman" w:hAnsi="Times New Roman" w:cs="Times New Roman"/>
          <w:b/>
        </w:rPr>
        <w:t xml:space="preserve"> the case </w:t>
      </w:r>
      <w:r w:rsidR="003B2F8C">
        <w:rPr>
          <w:rFonts w:ascii="Times New Roman" w:hAnsi="Times New Roman" w:cs="Times New Roman"/>
          <w:b/>
        </w:rPr>
        <w:t xml:space="preserve">the </w:t>
      </w:r>
      <w:r w:rsidR="00B32D87">
        <w:rPr>
          <w:rFonts w:ascii="Times New Roman" w:hAnsi="Times New Roman" w:cs="Times New Roman"/>
          <w:b/>
        </w:rPr>
        <w:t xml:space="preserve">serving/neighbor cell is an earth-moving cell, </w:t>
      </w:r>
      <w:r w:rsidR="003B2F8C">
        <w:rPr>
          <w:rFonts w:ascii="Times New Roman" w:hAnsi="Times New Roman" w:cs="Times New Roman"/>
          <w:b/>
        </w:rPr>
        <w:t xml:space="preserve">for neighbor cell measurement </w:t>
      </w:r>
      <w:r w:rsidR="00B32D87">
        <w:rPr>
          <w:rFonts w:ascii="Times New Roman" w:hAnsi="Times New Roman" w:cs="Times New Roman"/>
          <w:b/>
        </w:rPr>
        <w:t>the network provides</w:t>
      </w:r>
      <w:r w:rsidR="00294967">
        <w:rPr>
          <w:rFonts w:ascii="Times New Roman" w:hAnsi="Times New Roman" w:cs="Times New Roman"/>
          <w:b/>
        </w:rPr>
        <w:t xml:space="preserve"> either time or location information to initiate measurement. </w:t>
      </w:r>
    </w:p>
    <w:p w14:paraId="5FF2457F" w14:textId="72E1A9E3" w:rsidR="00A209D6" w:rsidRPr="006E13D1" w:rsidRDefault="008C3057" w:rsidP="002919F5">
      <w:pPr>
        <w:pStyle w:val="Heading1"/>
        <w:jc w:val="both"/>
      </w:pPr>
      <w:r>
        <w:t>Conclusion</w:t>
      </w:r>
    </w:p>
    <w:p w14:paraId="445AE997" w14:textId="52064629" w:rsidR="007129D3" w:rsidRPr="00491F9E" w:rsidRDefault="00557338" w:rsidP="002919F5">
      <w:pPr>
        <w:jc w:val="both"/>
        <w:rPr>
          <w:rFonts w:ascii="Times New Roman" w:hAnsi="Times New Roman" w:cs="Times New Roman"/>
        </w:rPr>
      </w:pPr>
      <w:r w:rsidRPr="00491F9E">
        <w:rPr>
          <w:rFonts w:ascii="Times New Roman" w:hAnsi="Times New Roman" w:cs="Times New Roman"/>
        </w:rPr>
        <w:t xml:space="preserve">Based on the discussion, </w:t>
      </w:r>
      <w:r w:rsidR="000D64F1" w:rsidRPr="00491F9E">
        <w:rPr>
          <w:rFonts w:ascii="Times New Roman" w:hAnsi="Times New Roman" w:cs="Times New Roman"/>
        </w:rPr>
        <w:t xml:space="preserve">we have </w:t>
      </w:r>
      <w:r w:rsidRPr="00491F9E">
        <w:rPr>
          <w:rFonts w:ascii="Times New Roman" w:hAnsi="Times New Roman" w:cs="Times New Roman"/>
        </w:rPr>
        <w:t xml:space="preserve">the following </w:t>
      </w:r>
      <w:r w:rsidR="00593C4B" w:rsidRPr="00491F9E">
        <w:rPr>
          <w:rFonts w:ascii="Times New Roman" w:hAnsi="Times New Roman" w:cs="Times New Roman"/>
        </w:rPr>
        <w:t xml:space="preserve">observations and </w:t>
      </w:r>
      <w:r w:rsidR="003F3214" w:rsidRPr="00491F9E">
        <w:rPr>
          <w:rFonts w:ascii="Times New Roman" w:hAnsi="Times New Roman" w:cs="Times New Roman"/>
        </w:rPr>
        <w:t>proposal</w:t>
      </w:r>
      <w:r w:rsidR="00593C4B" w:rsidRPr="00491F9E">
        <w:rPr>
          <w:rFonts w:ascii="Times New Roman" w:hAnsi="Times New Roman" w:cs="Times New Roman"/>
        </w:rPr>
        <w:t>s</w:t>
      </w:r>
      <w:r w:rsidRPr="00491F9E">
        <w:rPr>
          <w:rFonts w:ascii="Times New Roman" w:hAnsi="Times New Roman" w:cs="Times New Roman"/>
        </w:rPr>
        <w:t>.</w:t>
      </w:r>
    </w:p>
    <w:p w14:paraId="7B68BE1E" w14:textId="77777777" w:rsidR="00BB1C2B" w:rsidRPr="00E1001C" w:rsidRDefault="00BB1C2B" w:rsidP="00BB1C2B">
      <w:pPr>
        <w:jc w:val="both"/>
        <w:rPr>
          <w:rFonts w:ascii="Times New Roman" w:hAnsi="Times New Roman" w:cs="Times New Roman"/>
          <w:b/>
          <w:lang w:val="en-GB" w:eastAsia="en-US"/>
        </w:rPr>
      </w:pPr>
      <w:r w:rsidRPr="00E1001C">
        <w:rPr>
          <w:rFonts w:ascii="Times New Roman" w:hAnsi="Times New Roman" w:cs="Times New Roman"/>
          <w:b/>
          <w:lang w:val="en-GB" w:eastAsia="en-US"/>
        </w:rPr>
        <w:t xml:space="preserve">Proposal </w:t>
      </w:r>
      <w:r>
        <w:rPr>
          <w:rFonts w:ascii="Times New Roman" w:hAnsi="Times New Roman" w:cs="Times New Roman"/>
          <w:b/>
          <w:lang w:val="en-GB" w:eastAsia="en-US"/>
        </w:rPr>
        <w:t>1</w:t>
      </w:r>
      <w:r w:rsidRPr="00E1001C">
        <w:rPr>
          <w:rFonts w:ascii="Times New Roman" w:hAnsi="Times New Roman" w:cs="Times New Roman"/>
          <w:b/>
          <w:lang w:val="en-GB" w:eastAsia="en-US"/>
        </w:rPr>
        <w:t xml:space="preserve">: The new SIB containing TN coverage area information belongs to </w:t>
      </w:r>
      <w:proofErr w:type="gramStart"/>
      <w:r>
        <w:rPr>
          <w:rFonts w:ascii="Times New Roman" w:hAnsi="Times New Roman" w:cs="Times New Roman"/>
          <w:b/>
          <w:lang w:val="en-GB" w:eastAsia="en-US"/>
        </w:rPr>
        <w:t>O</w:t>
      </w:r>
      <w:r w:rsidRPr="00E1001C">
        <w:rPr>
          <w:rFonts w:ascii="Times New Roman" w:hAnsi="Times New Roman" w:cs="Times New Roman"/>
          <w:b/>
          <w:lang w:val="en-GB" w:eastAsia="en-US"/>
        </w:rPr>
        <w:t>ther</w:t>
      </w:r>
      <w:proofErr w:type="gramEnd"/>
      <w:r w:rsidRPr="00E1001C">
        <w:rPr>
          <w:rFonts w:ascii="Times New Roman" w:hAnsi="Times New Roman" w:cs="Times New Roman"/>
          <w:b/>
          <w:lang w:val="en-GB" w:eastAsia="en-US"/>
        </w:rPr>
        <w:t xml:space="preserve"> SI. </w:t>
      </w:r>
    </w:p>
    <w:p w14:paraId="056CE0C0" w14:textId="77777777" w:rsidR="00BB1C2B" w:rsidRPr="00532BD3" w:rsidRDefault="00BB1C2B" w:rsidP="00BB1C2B">
      <w:pPr>
        <w:jc w:val="both"/>
        <w:rPr>
          <w:rFonts w:ascii="Times New Roman" w:hAnsi="Times New Roman" w:cs="Times New Roman"/>
          <w:b/>
          <w:lang w:eastAsia="en-US"/>
        </w:rPr>
      </w:pPr>
      <w:r w:rsidRPr="00532BD3">
        <w:rPr>
          <w:rFonts w:ascii="Times New Roman" w:hAnsi="Times New Roman" w:cs="Times New Roman"/>
          <w:b/>
          <w:lang w:val="en-GB" w:eastAsia="en-US"/>
        </w:rPr>
        <w:t xml:space="preserve">Proposal </w:t>
      </w:r>
      <w:r>
        <w:rPr>
          <w:rFonts w:ascii="Times New Roman" w:hAnsi="Times New Roman" w:cs="Times New Roman"/>
          <w:b/>
          <w:lang w:val="en-GB" w:eastAsia="en-US"/>
        </w:rPr>
        <w:t>2</w:t>
      </w:r>
      <w:r w:rsidRPr="00532BD3">
        <w:rPr>
          <w:rFonts w:ascii="Times New Roman" w:hAnsi="Times New Roman" w:cs="Times New Roman"/>
          <w:b/>
          <w:lang w:val="en-GB" w:eastAsia="en-US"/>
        </w:rPr>
        <w:t xml:space="preserve">: The new SIB containing TN coverage information is either periodically broadcast, broadcast on-demand, or </w:t>
      </w:r>
      <w:r>
        <w:rPr>
          <w:rFonts w:ascii="Times New Roman" w:hAnsi="Times New Roman" w:cs="Times New Roman"/>
          <w:b/>
          <w:lang w:val="en-GB" w:eastAsia="en-US"/>
        </w:rPr>
        <w:t xml:space="preserve">sent in </w:t>
      </w:r>
      <w:r w:rsidRPr="00532BD3">
        <w:rPr>
          <w:rFonts w:ascii="Times New Roman" w:hAnsi="Times New Roman" w:cs="Times New Roman"/>
          <w:b/>
          <w:lang w:val="en-GB" w:eastAsia="en-US"/>
        </w:rPr>
        <w:t xml:space="preserve">a dedicated manner. </w:t>
      </w:r>
    </w:p>
    <w:p w14:paraId="6434E089" w14:textId="12155458" w:rsidR="00BB1C2B" w:rsidRDefault="00BB1C2B" w:rsidP="00BB1C2B">
      <w:pPr>
        <w:jc w:val="both"/>
        <w:rPr>
          <w:rFonts w:ascii="Times New Roman" w:hAnsi="Times New Roman" w:cs="Times New Roman"/>
          <w:b/>
          <w:lang w:val="en-GB" w:eastAsia="en-US"/>
        </w:rPr>
      </w:pPr>
      <w:r w:rsidRPr="00B746E8">
        <w:rPr>
          <w:rFonts w:ascii="Times New Roman" w:hAnsi="Times New Roman" w:cs="Times New Roman"/>
          <w:b/>
          <w:lang w:val="en-GB" w:eastAsia="en-US"/>
        </w:rPr>
        <w:t xml:space="preserve">Proposal </w:t>
      </w:r>
      <w:r>
        <w:rPr>
          <w:rFonts w:ascii="Times New Roman" w:hAnsi="Times New Roman" w:cs="Times New Roman"/>
          <w:b/>
          <w:lang w:val="en-GB" w:eastAsia="en-US"/>
        </w:rPr>
        <w:t>3</w:t>
      </w:r>
      <w:r w:rsidRPr="00B746E8">
        <w:rPr>
          <w:rFonts w:ascii="Times New Roman" w:hAnsi="Times New Roman" w:cs="Times New Roman"/>
          <w:b/>
          <w:lang w:val="en-GB" w:eastAsia="en-US"/>
        </w:rPr>
        <w:t>: TN cell provide</w:t>
      </w:r>
      <w:r w:rsidR="008C3F69">
        <w:rPr>
          <w:rFonts w:ascii="Times New Roman" w:hAnsi="Times New Roman" w:cs="Times New Roman"/>
          <w:b/>
          <w:lang w:val="en-GB" w:eastAsia="en-US"/>
        </w:rPr>
        <w:t>s</w:t>
      </w:r>
      <w:r w:rsidRPr="00B746E8">
        <w:rPr>
          <w:rFonts w:ascii="Times New Roman" w:hAnsi="Times New Roman" w:cs="Times New Roman"/>
          <w:b/>
          <w:lang w:val="en-GB" w:eastAsia="en-US"/>
        </w:rPr>
        <w:t xml:space="preserve"> NTN neighbour cell information to enable measurements on NTN neighbour cells. </w:t>
      </w:r>
    </w:p>
    <w:p w14:paraId="57517D06" w14:textId="75630FE4" w:rsidR="0016068E" w:rsidRPr="0016068E" w:rsidRDefault="0016068E" w:rsidP="00BB1C2B">
      <w:pPr>
        <w:jc w:val="both"/>
        <w:rPr>
          <w:rFonts w:ascii="Times New Roman" w:hAnsi="Times New Roman" w:cs="Times New Roman"/>
          <w:b/>
        </w:rPr>
      </w:pPr>
      <w:r w:rsidRPr="006913C8">
        <w:rPr>
          <w:rFonts w:ascii="Times New Roman" w:hAnsi="Times New Roman" w:cs="Times New Roman"/>
          <w:b/>
        </w:rPr>
        <w:t xml:space="preserve">Observation </w:t>
      </w:r>
      <w:r>
        <w:rPr>
          <w:rFonts w:ascii="Times New Roman" w:hAnsi="Times New Roman" w:cs="Times New Roman"/>
          <w:b/>
        </w:rPr>
        <w:t>1</w:t>
      </w:r>
      <w:r w:rsidRPr="006913C8">
        <w:rPr>
          <w:rFonts w:ascii="Times New Roman" w:hAnsi="Times New Roman" w:cs="Times New Roman"/>
          <w:b/>
        </w:rPr>
        <w:t xml:space="preserve">: NW has knowledge of the incoming cell(s) that will replace the current serving cell </w:t>
      </w:r>
      <w:r>
        <w:rPr>
          <w:rFonts w:ascii="Times New Roman" w:hAnsi="Times New Roman" w:cs="Times New Roman"/>
          <w:b/>
        </w:rPr>
        <w:t>approaching</w:t>
      </w:r>
      <w:r w:rsidRPr="006913C8">
        <w:rPr>
          <w:rFonts w:ascii="Times New Roman" w:hAnsi="Times New Roman" w:cs="Times New Roman"/>
          <w:b/>
        </w:rPr>
        <w:t xml:space="preserve"> t-Service and the incoming cell information can bring UE power saving in measurement.</w:t>
      </w:r>
      <w:bookmarkStart w:id="1" w:name="_GoBack"/>
      <w:bookmarkEnd w:id="1"/>
    </w:p>
    <w:p w14:paraId="433D7BF2" w14:textId="77777777" w:rsidR="00BB1C2B" w:rsidRPr="006913C8" w:rsidRDefault="00BB1C2B" w:rsidP="00BB1C2B">
      <w:pPr>
        <w:jc w:val="both"/>
        <w:rPr>
          <w:rFonts w:ascii="Times New Roman" w:hAnsi="Times New Roman" w:cs="Times New Roman"/>
          <w:b/>
        </w:rPr>
      </w:pPr>
      <w:r w:rsidRPr="006913C8">
        <w:rPr>
          <w:rFonts w:ascii="Times New Roman" w:hAnsi="Times New Roman" w:cs="Times New Roman"/>
          <w:b/>
        </w:rPr>
        <w:t xml:space="preserve">Proposal </w:t>
      </w:r>
      <w:r>
        <w:rPr>
          <w:rFonts w:ascii="Times New Roman" w:hAnsi="Times New Roman" w:cs="Times New Roman"/>
          <w:b/>
        </w:rPr>
        <w:t>4</w:t>
      </w:r>
      <w:r w:rsidRPr="006913C8">
        <w:rPr>
          <w:rFonts w:ascii="Times New Roman" w:hAnsi="Times New Roman" w:cs="Times New Roman"/>
          <w:b/>
        </w:rPr>
        <w:t xml:space="preserve">: </w:t>
      </w:r>
      <w:r>
        <w:rPr>
          <w:rFonts w:ascii="Times New Roman" w:hAnsi="Times New Roman" w:cs="Times New Roman"/>
          <w:b/>
        </w:rPr>
        <w:t>RAN2 to discuss</w:t>
      </w:r>
      <w:r w:rsidRPr="006913C8">
        <w:rPr>
          <w:rFonts w:ascii="Times New Roman" w:hAnsi="Times New Roman" w:cs="Times New Roman"/>
          <w:b/>
        </w:rPr>
        <w:t xml:space="preserve"> provid</w:t>
      </w:r>
      <w:r>
        <w:rPr>
          <w:rFonts w:ascii="Times New Roman" w:hAnsi="Times New Roman" w:cs="Times New Roman"/>
          <w:b/>
        </w:rPr>
        <w:t>ing</w:t>
      </w:r>
      <w:r w:rsidRPr="006913C8">
        <w:rPr>
          <w:rFonts w:ascii="Times New Roman" w:hAnsi="Times New Roman" w:cs="Times New Roman"/>
          <w:b/>
        </w:rPr>
        <w:t xml:space="preserve"> the incoming cell information associated with the t-Service.</w:t>
      </w:r>
    </w:p>
    <w:p w14:paraId="283C85BF" w14:textId="2B5D9CB3" w:rsidR="00BB1C2B" w:rsidRDefault="00BB1C2B" w:rsidP="00294967">
      <w:pPr>
        <w:spacing w:after="0"/>
        <w:jc w:val="both"/>
        <w:rPr>
          <w:rFonts w:ascii="Times New Roman" w:hAnsi="Times New Roman" w:cs="Times New Roman"/>
          <w:b/>
        </w:rPr>
      </w:pPr>
      <w:r w:rsidRPr="00770413">
        <w:rPr>
          <w:rFonts w:ascii="Times New Roman" w:hAnsi="Times New Roman" w:cs="Times New Roman"/>
          <w:b/>
        </w:rPr>
        <w:t xml:space="preserve">Proposal </w:t>
      </w:r>
      <w:r>
        <w:rPr>
          <w:rFonts w:ascii="Times New Roman" w:hAnsi="Times New Roman" w:cs="Times New Roman"/>
          <w:b/>
        </w:rPr>
        <w:t>5</w:t>
      </w:r>
      <w:r w:rsidRPr="00770413">
        <w:rPr>
          <w:rFonts w:ascii="Times New Roman" w:hAnsi="Times New Roman" w:cs="Times New Roman"/>
          <w:b/>
        </w:rPr>
        <w:t xml:space="preserve">: </w:t>
      </w:r>
      <w:r>
        <w:rPr>
          <w:rFonts w:ascii="Times New Roman" w:hAnsi="Times New Roman" w:cs="Times New Roman"/>
          <w:b/>
        </w:rPr>
        <w:t>In the case the serving/neighbor cell is an earth-moving cell, for neighbor cell measurement the network provides</w:t>
      </w:r>
      <w:r w:rsidR="00294967" w:rsidRPr="00294967">
        <w:rPr>
          <w:rFonts w:ascii="Times New Roman" w:hAnsi="Times New Roman" w:cs="Times New Roman"/>
          <w:b/>
        </w:rPr>
        <w:t xml:space="preserve"> </w:t>
      </w:r>
      <w:r w:rsidR="00294967">
        <w:rPr>
          <w:rFonts w:ascii="Times New Roman" w:hAnsi="Times New Roman" w:cs="Times New Roman"/>
          <w:b/>
        </w:rPr>
        <w:t>either time or location information to initiate measurement</w:t>
      </w:r>
      <w:r>
        <w:rPr>
          <w:rFonts w:ascii="Times New Roman" w:hAnsi="Times New Roman" w:cs="Times New Roman"/>
          <w:b/>
        </w:rPr>
        <w:t>.</w:t>
      </w:r>
    </w:p>
    <w:p w14:paraId="14A0718F" w14:textId="6D23B749" w:rsidR="00BC2317" w:rsidRPr="00BB1C2B" w:rsidRDefault="00BC2317" w:rsidP="002919F5">
      <w:pPr>
        <w:jc w:val="both"/>
        <w:rPr>
          <w:rFonts w:ascii="Times New Roman" w:hAnsi="Times New Roman" w:cs="Times New Roman"/>
        </w:rPr>
      </w:pPr>
    </w:p>
    <w:sectPr w:rsidR="00BC2317" w:rsidRPr="00BB1C2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8D1F813" w14:textId="77777777" w:rsidR="005161CE" w:rsidRDefault="005161CE" w:rsidP="00051DF8">
      <w:r>
        <w:separator/>
      </w:r>
    </w:p>
  </w:endnote>
  <w:endnote w:type="continuationSeparator" w:id="0">
    <w:p w14:paraId="49403A9B" w14:textId="77777777" w:rsidR="005161CE" w:rsidRDefault="005161CE" w:rsidP="00051DF8">
      <w:r>
        <w:continuationSeparator/>
      </w:r>
    </w:p>
  </w:endnote>
  <w:endnote w:type="continuationNotice" w:id="1">
    <w:p w14:paraId="071A6955" w14:textId="77777777" w:rsidR="005161CE" w:rsidRDefault="005161CE" w:rsidP="00051DF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E29335" w14:textId="77777777" w:rsidR="005161CE" w:rsidRDefault="005161CE" w:rsidP="00051DF8">
      <w:r>
        <w:separator/>
      </w:r>
    </w:p>
  </w:footnote>
  <w:footnote w:type="continuationSeparator" w:id="0">
    <w:p w14:paraId="216EB16B" w14:textId="77777777" w:rsidR="005161CE" w:rsidRDefault="005161CE" w:rsidP="00051DF8">
      <w:r>
        <w:continuationSeparator/>
      </w:r>
    </w:p>
  </w:footnote>
  <w:footnote w:type="continuationNotice" w:id="1">
    <w:p w14:paraId="43022ABC" w14:textId="77777777" w:rsidR="005161CE" w:rsidRDefault="005161CE" w:rsidP="00051DF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4F6D4E"/>
    <w:multiLevelType w:val="multilevel"/>
    <w:tmpl w:val="2492398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602CA5"/>
    <w:multiLevelType w:val="hybridMultilevel"/>
    <w:tmpl w:val="ADB0A3A4"/>
    <w:lvl w:ilvl="0" w:tplc="89FE6FA0">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4" w15:restartNumberingAfterBreak="0">
    <w:nsid w:val="0A047200"/>
    <w:multiLevelType w:val="hybridMultilevel"/>
    <w:tmpl w:val="90627D82"/>
    <w:lvl w:ilvl="0" w:tplc="0409000F">
      <w:start w:val="1"/>
      <w:numFmt w:val="decimal"/>
      <w:lvlText w:val="%1."/>
      <w:lvlJc w:val="left"/>
      <w:pPr>
        <w:ind w:left="768" w:hanging="360"/>
      </w:pPr>
    </w:lvl>
    <w:lvl w:ilvl="1" w:tplc="04090019" w:tentative="1">
      <w:start w:val="1"/>
      <w:numFmt w:val="lowerLetter"/>
      <w:lvlText w:val="%2."/>
      <w:lvlJc w:val="left"/>
      <w:pPr>
        <w:ind w:left="1488" w:hanging="360"/>
      </w:pPr>
    </w:lvl>
    <w:lvl w:ilvl="2" w:tplc="0409001B" w:tentative="1">
      <w:start w:val="1"/>
      <w:numFmt w:val="lowerRoman"/>
      <w:lvlText w:val="%3."/>
      <w:lvlJc w:val="right"/>
      <w:pPr>
        <w:ind w:left="2208" w:hanging="180"/>
      </w:pPr>
    </w:lvl>
    <w:lvl w:ilvl="3" w:tplc="0409000F" w:tentative="1">
      <w:start w:val="1"/>
      <w:numFmt w:val="decimal"/>
      <w:lvlText w:val="%4."/>
      <w:lvlJc w:val="left"/>
      <w:pPr>
        <w:ind w:left="2928" w:hanging="360"/>
      </w:pPr>
    </w:lvl>
    <w:lvl w:ilvl="4" w:tplc="04090019" w:tentative="1">
      <w:start w:val="1"/>
      <w:numFmt w:val="lowerLetter"/>
      <w:lvlText w:val="%5."/>
      <w:lvlJc w:val="left"/>
      <w:pPr>
        <w:ind w:left="3648" w:hanging="360"/>
      </w:pPr>
    </w:lvl>
    <w:lvl w:ilvl="5" w:tplc="0409001B" w:tentative="1">
      <w:start w:val="1"/>
      <w:numFmt w:val="lowerRoman"/>
      <w:lvlText w:val="%6."/>
      <w:lvlJc w:val="right"/>
      <w:pPr>
        <w:ind w:left="4368" w:hanging="180"/>
      </w:pPr>
    </w:lvl>
    <w:lvl w:ilvl="6" w:tplc="0409000F" w:tentative="1">
      <w:start w:val="1"/>
      <w:numFmt w:val="decimal"/>
      <w:lvlText w:val="%7."/>
      <w:lvlJc w:val="left"/>
      <w:pPr>
        <w:ind w:left="5088" w:hanging="360"/>
      </w:pPr>
    </w:lvl>
    <w:lvl w:ilvl="7" w:tplc="04090019" w:tentative="1">
      <w:start w:val="1"/>
      <w:numFmt w:val="lowerLetter"/>
      <w:lvlText w:val="%8."/>
      <w:lvlJc w:val="left"/>
      <w:pPr>
        <w:ind w:left="5808" w:hanging="360"/>
      </w:pPr>
    </w:lvl>
    <w:lvl w:ilvl="8" w:tplc="0409001B" w:tentative="1">
      <w:start w:val="1"/>
      <w:numFmt w:val="lowerRoman"/>
      <w:lvlText w:val="%9."/>
      <w:lvlJc w:val="right"/>
      <w:pPr>
        <w:ind w:left="6528" w:hanging="180"/>
      </w:pPr>
    </w:lvl>
  </w:abstractNum>
  <w:abstractNum w:abstractNumId="5" w15:restartNumberingAfterBreak="0">
    <w:nsid w:val="0FB96767"/>
    <w:multiLevelType w:val="hybridMultilevel"/>
    <w:tmpl w:val="A5820772"/>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124C21E0"/>
    <w:multiLevelType w:val="hybridMultilevel"/>
    <w:tmpl w:val="798691B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0B395C"/>
    <w:multiLevelType w:val="hybridMultilevel"/>
    <w:tmpl w:val="B546ABF8"/>
    <w:lvl w:ilvl="0" w:tplc="03AC1EF2">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8" w15:restartNumberingAfterBreak="0">
    <w:nsid w:val="16DE759F"/>
    <w:multiLevelType w:val="hybridMultilevel"/>
    <w:tmpl w:val="61EADF22"/>
    <w:lvl w:ilvl="0" w:tplc="0409000F">
      <w:start w:val="1"/>
      <w:numFmt w:val="decimal"/>
      <w:lvlText w:val="%1."/>
      <w:lvlJc w:val="left"/>
      <w:pPr>
        <w:ind w:left="928" w:hanging="360"/>
      </w:p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9" w15:restartNumberingAfterBreak="0">
    <w:nsid w:val="1D16168B"/>
    <w:multiLevelType w:val="hybridMultilevel"/>
    <w:tmpl w:val="B8CA9940"/>
    <w:lvl w:ilvl="0" w:tplc="2C88B1B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0" w15:restartNumberingAfterBreak="0">
    <w:nsid w:val="1E915A65"/>
    <w:multiLevelType w:val="hybridMultilevel"/>
    <w:tmpl w:val="EB38685A"/>
    <w:lvl w:ilvl="0" w:tplc="88465DCC">
      <w:start w:val="1"/>
      <w:numFmt w:val="decimal"/>
      <w:lvlText w:val="%1."/>
      <w:lvlJc w:val="left"/>
      <w:pPr>
        <w:ind w:left="928" w:hanging="360"/>
      </w:pPr>
    </w:lvl>
    <w:lvl w:ilvl="1" w:tplc="04090019">
      <w:start w:val="1"/>
      <w:numFmt w:val="lowerLetter"/>
      <w:lvlText w:val="%2."/>
      <w:lvlJc w:val="left"/>
      <w:pPr>
        <w:ind w:left="1648" w:hanging="360"/>
      </w:pPr>
    </w:lvl>
    <w:lvl w:ilvl="2" w:tplc="0409001B">
      <w:start w:val="1"/>
      <w:numFmt w:val="lowerRoman"/>
      <w:lvlText w:val="%3."/>
      <w:lvlJc w:val="right"/>
      <w:pPr>
        <w:ind w:left="2368" w:hanging="180"/>
      </w:pPr>
    </w:lvl>
    <w:lvl w:ilvl="3" w:tplc="0409000F">
      <w:start w:val="1"/>
      <w:numFmt w:val="decimal"/>
      <w:lvlText w:val="%4."/>
      <w:lvlJc w:val="left"/>
      <w:pPr>
        <w:ind w:left="3088" w:hanging="360"/>
      </w:pPr>
    </w:lvl>
    <w:lvl w:ilvl="4" w:tplc="04090019">
      <w:start w:val="1"/>
      <w:numFmt w:val="lowerLetter"/>
      <w:lvlText w:val="%5."/>
      <w:lvlJc w:val="left"/>
      <w:pPr>
        <w:ind w:left="3808" w:hanging="360"/>
      </w:pPr>
    </w:lvl>
    <w:lvl w:ilvl="5" w:tplc="0409001B">
      <w:start w:val="1"/>
      <w:numFmt w:val="lowerRoman"/>
      <w:lvlText w:val="%6."/>
      <w:lvlJc w:val="right"/>
      <w:pPr>
        <w:ind w:left="4528" w:hanging="180"/>
      </w:pPr>
    </w:lvl>
    <w:lvl w:ilvl="6" w:tplc="0409000F">
      <w:start w:val="1"/>
      <w:numFmt w:val="decimal"/>
      <w:lvlText w:val="%7."/>
      <w:lvlJc w:val="left"/>
      <w:pPr>
        <w:ind w:left="5248" w:hanging="360"/>
      </w:pPr>
    </w:lvl>
    <w:lvl w:ilvl="7" w:tplc="04090019">
      <w:start w:val="1"/>
      <w:numFmt w:val="lowerLetter"/>
      <w:lvlText w:val="%8."/>
      <w:lvlJc w:val="left"/>
      <w:pPr>
        <w:ind w:left="5968" w:hanging="360"/>
      </w:pPr>
    </w:lvl>
    <w:lvl w:ilvl="8" w:tplc="0409001B">
      <w:start w:val="1"/>
      <w:numFmt w:val="lowerRoman"/>
      <w:lvlText w:val="%9."/>
      <w:lvlJc w:val="right"/>
      <w:pPr>
        <w:ind w:left="6688" w:hanging="180"/>
      </w:pPr>
    </w:lvl>
  </w:abstractNum>
  <w:abstractNum w:abstractNumId="11" w15:restartNumberingAfterBreak="0">
    <w:nsid w:val="1EE167CA"/>
    <w:multiLevelType w:val="hybridMultilevel"/>
    <w:tmpl w:val="F9E0AC78"/>
    <w:lvl w:ilvl="0" w:tplc="0584EC14">
      <w:start w:val="1"/>
      <w:numFmt w:val="bullet"/>
      <w:lvlText w:val=""/>
      <w:lvlJc w:val="left"/>
      <w:pPr>
        <w:ind w:left="720" w:hanging="360"/>
      </w:pPr>
      <w:rPr>
        <w:rFonts w:ascii="Symbol" w:hAnsi="Symbol" w:hint="default"/>
        <w:sz w:val="2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0E53A0A"/>
    <w:multiLevelType w:val="hybridMultilevel"/>
    <w:tmpl w:val="043E21C6"/>
    <w:lvl w:ilvl="0" w:tplc="101A381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3" w15:restartNumberingAfterBreak="0">
    <w:nsid w:val="22AB2A1E"/>
    <w:multiLevelType w:val="hybridMultilevel"/>
    <w:tmpl w:val="F4A4D9A4"/>
    <w:lvl w:ilvl="0" w:tplc="ED2E847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4" w15:restartNumberingAfterBreak="0">
    <w:nsid w:val="26BF34EA"/>
    <w:multiLevelType w:val="hybridMultilevel"/>
    <w:tmpl w:val="33C8CBE8"/>
    <w:lvl w:ilvl="0" w:tplc="EBA6047E">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27762140"/>
    <w:multiLevelType w:val="hybridMultilevel"/>
    <w:tmpl w:val="85BAD2B6"/>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27D30BFA"/>
    <w:multiLevelType w:val="hybridMultilevel"/>
    <w:tmpl w:val="C7163B3C"/>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59E210C"/>
    <w:multiLevelType w:val="hybridMultilevel"/>
    <w:tmpl w:val="3F88B6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AFC07DC"/>
    <w:multiLevelType w:val="hybridMultilevel"/>
    <w:tmpl w:val="57C0FC48"/>
    <w:lvl w:ilvl="0" w:tplc="8B9EB550">
      <w:start w:val="1"/>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2" w15:restartNumberingAfterBreak="0">
    <w:nsid w:val="415E73DB"/>
    <w:multiLevelType w:val="hybridMultilevel"/>
    <w:tmpl w:val="B9A8D8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24"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5" w15:restartNumberingAfterBreak="0">
    <w:nsid w:val="49BF7200"/>
    <w:multiLevelType w:val="hybridMultilevel"/>
    <w:tmpl w:val="B13AA894"/>
    <w:lvl w:ilvl="0" w:tplc="26563D8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6" w15:restartNumberingAfterBreak="0">
    <w:nsid w:val="4A9F07E5"/>
    <w:multiLevelType w:val="hybridMultilevel"/>
    <w:tmpl w:val="CBF63870"/>
    <w:lvl w:ilvl="0" w:tplc="E860589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B4A0931"/>
    <w:multiLevelType w:val="hybridMultilevel"/>
    <w:tmpl w:val="18A83F64"/>
    <w:lvl w:ilvl="0" w:tplc="040C0001">
      <w:start w:val="1"/>
      <w:numFmt w:val="bullet"/>
      <w:lvlText w:val=""/>
      <w:lvlJc w:val="left"/>
      <w:pPr>
        <w:ind w:left="1496" w:hanging="360"/>
      </w:pPr>
      <w:rPr>
        <w:rFonts w:ascii="Symbol" w:hAnsi="Symbol" w:hint="default"/>
      </w:rPr>
    </w:lvl>
    <w:lvl w:ilvl="1" w:tplc="040C0003">
      <w:start w:val="1"/>
      <w:numFmt w:val="bullet"/>
      <w:lvlText w:val="o"/>
      <w:lvlJc w:val="left"/>
      <w:pPr>
        <w:ind w:left="2216" w:hanging="360"/>
      </w:pPr>
      <w:rPr>
        <w:rFonts w:ascii="Courier New" w:hAnsi="Courier New" w:cs="Courier New" w:hint="default"/>
      </w:rPr>
    </w:lvl>
    <w:lvl w:ilvl="2" w:tplc="040C0005">
      <w:start w:val="1"/>
      <w:numFmt w:val="bullet"/>
      <w:lvlText w:val=""/>
      <w:lvlJc w:val="left"/>
      <w:pPr>
        <w:ind w:left="2936" w:hanging="360"/>
      </w:pPr>
      <w:rPr>
        <w:rFonts w:ascii="Wingdings" w:hAnsi="Wingdings" w:hint="default"/>
      </w:rPr>
    </w:lvl>
    <w:lvl w:ilvl="3" w:tplc="040C0001">
      <w:start w:val="1"/>
      <w:numFmt w:val="bullet"/>
      <w:lvlText w:val=""/>
      <w:lvlJc w:val="left"/>
      <w:pPr>
        <w:ind w:left="3656" w:hanging="360"/>
      </w:pPr>
      <w:rPr>
        <w:rFonts w:ascii="Symbol" w:hAnsi="Symbol" w:hint="default"/>
      </w:rPr>
    </w:lvl>
    <w:lvl w:ilvl="4" w:tplc="040C0003">
      <w:start w:val="1"/>
      <w:numFmt w:val="bullet"/>
      <w:lvlText w:val="o"/>
      <w:lvlJc w:val="left"/>
      <w:pPr>
        <w:ind w:left="4376" w:hanging="360"/>
      </w:pPr>
      <w:rPr>
        <w:rFonts w:ascii="Courier New" w:hAnsi="Courier New" w:cs="Courier New" w:hint="default"/>
      </w:rPr>
    </w:lvl>
    <w:lvl w:ilvl="5" w:tplc="040C0005">
      <w:start w:val="1"/>
      <w:numFmt w:val="bullet"/>
      <w:lvlText w:val=""/>
      <w:lvlJc w:val="left"/>
      <w:pPr>
        <w:ind w:left="5096" w:hanging="360"/>
      </w:pPr>
      <w:rPr>
        <w:rFonts w:ascii="Wingdings" w:hAnsi="Wingdings" w:hint="default"/>
      </w:rPr>
    </w:lvl>
    <w:lvl w:ilvl="6" w:tplc="040C0001">
      <w:start w:val="1"/>
      <w:numFmt w:val="bullet"/>
      <w:lvlText w:val=""/>
      <w:lvlJc w:val="left"/>
      <w:pPr>
        <w:ind w:left="5816" w:hanging="360"/>
      </w:pPr>
      <w:rPr>
        <w:rFonts w:ascii="Symbol" w:hAnsi="Symbol" w:hint="default"/>
      </w:rPr>
    </w:lvl>
    <w:lvl w:ilvl="7" w:tplc="040C0003">
      <w:start w:val="1"/>
      <w:numFmt w:val="bullet"/>
      <w:lvlText w:val="o"/>
      <w:lvlJc w:val="left"/>
      <w:pPr>
        <w:ind w:left="6536" w:hanging="360"/>
      </w:pPr>
      <w:rPr>
        <w:rFonts w:ascii="Courier New" w:hAnsi="Courier New" w:cs="Courier New" w:hint="default"/>
      </w:rPr>
    </w:lvl>
    <w:lvl w:ilvl="8" w:tplc="040C0005">
      <w:start w:val="1"/>
      <w:numFmt w:val="bullet"/>
      <w:lvlText w:val=""/>
      <w:lvlJc w:val="left"/>
      <w:pPr>
        <w:ind w:left="7256" w:hanging="360"/>
      </w:pPr>
      <w:rPr>
        <w:rFonts w:ascii="Wingdings" w:hAnsi="Wingdings" w:hint="default"/>
      </w:rPr>
    </w:lvl>
  </w:abstractNum>
  <w:abstractNum w:abstractNumId="28" w15:restartNumberingAfterBreak="0">
    <w:nsid w:val="4B5707B0"/>
    <w:multiLevelType w:val="hybridMultilevel"/>
    <w:tmpl w:val="8CA89634"/>
    <w:lvl w:ilvl="0" w:tplc="7250F2B4">
      <w:start w:val="1"/>
      <w:numFmt w:val="decimal"/>
      <w:lvlText w:val="%1."/>
      <w:lvlJc w:val="left"/>
      <w:pPr>
        <w:ind w:left="1979" w:hanging="360"/>
      </w:pPr>
      <w:rPr>
        <w:rFonts w:hint="default"/>
      </w:rPr>
    </w:lvl>
    <w:lvl w:ilvl="1" w:tplc="04090019" w:tentative="1">
      <w:start w:val="1"/>
      <w:numFmt w:val="lowerLetter"/>
      <w:lvlText w:val="%2."/>
      <w:lvlJc w:val="left"/>
      <w:pPr>
        <w:ind w:left="2699" w:hanging="360"/>
      </w:pPr>
    </w:lvl>
    <w:lvl w:ilvl="2" w:tplc="0409001B" w:tentative="1">
      <w:start w:val="1"/>
      <w:numFmt w:val="lowerRoman"/>
      <w:lvlText w:val="%3."/>
      <w:lvlJc w:val="right"/>
      <w:pPr>
        <w:ind w:left="3419" w:hanging="180"/>
      </w:pPr>
    </w:lvl>
    <w:lvl w:ilvl="3" w:tplc="0409000F" w:tentative="1">
      <w:start w:val="1"/>
      <w:numFmt w:val="decimal"/>
      <w:lvlText w:val="%4."/>
      <w:lvlJc w:val="left"/>
      <w:pPr>
        <w:ind w:left="4139" w:hanging="360"/>
      </w:pPr>
    </w:lvl>
    <w:lvl w:ilvl="4" w:tplc="04090019" w:tentative="1">
      <w:start w:val="1"/>
      <w:numFmt w:val="lowerLetter"/>
      <w:lvlText w:val="%5."/>
      <w:lvlJc w:val="left"/>
      <w:pPr>
        <w:ind w:left="4859" w:hanging="360"/>
      </w:pPr>
    </w:lvl>
    <w:lvl w:ilvl="5" w:tplc="0409001B" w:tentative="1">
      <w:start w:val="1"/>
      <w:numFmt w:val="lowerRoman"/>
      <w:lvlText w:val="%6."/>
      <w:lvlJc w:val="right"/>
      <w:pPr>
        <w:ind w:left="5579" w:hanging="180"/>
      </w:pPr>
    </w:lvl>
    <w:lvl w:ilvl="6" w:tplc="0409000F" w:tentative="1">
      <w:start w:val="1"/>
      <w:numFmt w:val="decimal"/>
      <w:lvlText w:val="%7."/>
      <w:lvlJc w:val="left"/>
      <w:pPr>
        <w:ind w:left="6299" w:hanging="360"/>
      </w:pPr>
    </w:lvl>
    <w:lvl w:ilvl="7" w:tplc="04090019" w:tentative="1">
      <w:start w:val="1"/>
      <w:numFmt w:val="lowerLetter"/>
      <w:lvlText w:val="%8."/>
      <w:lvlJc w:val="left"/>
      <w:pPr>
        <w:ind w:left="7019" w:hanging="360"/>
      </w:pPr>
    </w:lvl>
    <w:lvl w:ilvl="8" w:tplc="0409001B" w:tentative="1">
      <w:start w:val="1"/>
      <w:numFmt w:val="lowerRoman"/>
      <w:lvlText w:val="%9."/>
      <w:lvlJc w:val="right"/>
      <w:pPr>
        <w:ind w:left="7739" w:hanging="180"/>
      </w:pPr>
    </w:lvl>
  </w:abstractNum>
  <w:abstractNum w:abstractNumId="29" w15:restartNumberingAfterBreak="0">
    <w:nsid w:val="4D1D1C9E"/>
    <w:multiLevelType w:val="hybridMultilevel"/>
    <w:tmpl w:val="42004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EDE596B"/>
    <w:multiLevelType w:val="hybridMultilevel"/>
    <w:tmpl w:val="862813F6"/>
    <w:lvl w:ilvl="0" w:tplc="B4C8D44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1" w15:restartNumberingAfterBreak="0">
    <w:nsid w:val="542428DC"/>
    <w:multiLevelType w:val="hybridMultilevel"/>
    <w:tmpl w:val="53AA098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98876E2"/>
    <w:multiLevelType w:val="hybridMultilevel"/>
    <w:tmpl w:val="991666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5DBD6DB6"/>
    <w:multiLevelType w:val="hybridMultilevel"/>
    <w:tmpl w:val="44C485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27D3064"/>
    <w:multiLevelType w:val="hybridMultilevel"/>
    <w:tmpl w:val="4E487652"/>
    <w:lvl w:ilvl="0" w:tplc="CE16BFEC">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5" w15:restartNumberingAfterBreak="0">
    <w:nsid w:val="638F3F6C"/>
    <w:multiLevelType w:val="hybridMultilevel"/>
    <w:tmpl w:val="ADA4EE2C"/>
    <w:lvl w:ilvl="0" w:tplc="04090001">
      <w:start w:val="1"/>
      <w:numFmt w:val="bullet"/>
      <w:lvlText w:val=""/>
      <w:lvlJc w:val="left"/>
      <w:pPr>
        <w:ind w:left="775" w:hanging="360"/>
      </w:pPr>
      <w:rPr>
        <w:rFonts w:ascii="Symbol" w:hAnsi="Symbol" w:hint="default"/>
      </w:rPr>
    </w:lvl>
    <w:lvl w:ilvl="1" w:tplc="04090003" w:tentative="1">
      <w:start w:val="1"/>
      <w:numFmt w:val="bullet"/>
      <w:lvlText w:val="o"/>
      <w:lvlJc w:val="left"/>
      <w:pPr>
        <w:ind w:left="1495" w:hanging="360"/>
      </w:pPr>
      <w:rPr>
        <w:rFonts w:ascii="Courier New" w:hAnsi="Courier New" w:cs="Courier New" w:hint="default"/>
      </w:rPr>
    </w:lvl>
    <w:lvl w:ilvl="2" w:tplc="04090005" w:tentative="1">
      <w:start w:val="1"/>
      <w:numFmt w:val="bullet"/>
      <w:lvlText w:val=""/>
      <w:lvlJc w:val="left"/>
      <w:pPr>
        <w:ind w:left="2215" w:hanging="360"/>
      </w:pPr>
      <w:rPr>
        <w:rFonts w:ascii="Wingdings" w:hAnsi="Wingdings" w:hint="default"/>
      </w:rPr>
    </w:lvl>
    <w:lvl w:ilvl="3" w:tplc="04090001" w:tentative="1">
      <w:start w:val="1"/>
      <w:numFmt w:val="bullet"/>
      <w:lvlText w:val=""/>
      <w:lvlJc w:val="left"/>
      <w:pPr>
        <w:ind w:left="2935" w:hanging="360"/>
      </w:pPr>
      <w:rPr>
        <w:rFonts w:ascii="Symbol" w:hAnsi="Symbol" w:hint="default"/>
      </w:rPr>
    </w:lvl>
    <w:lvl w:ilvl="4" w:tplc="04090003" w:tentative="1">
      <w:start w:val="1"/>
      <w:numFmt w:val="bullet"/>
      <w:lvlText w:val="o"/>
      <w:lvlJc w:val="left"/>
      <w:pPr>
        <w:ind w:left="3655" w:hanging="360"/>
      </w:pPr>
      <w:rPr>
        <w:rFonts w:ascii="Courier New" w:hAnsi="Courier New" w:cs="Courier New" w:hint="default"/>
      </w:rPr>
    </w:lvl>
    <w:lvl w:ilvl="5" w:tplc="04090005" w:tentative="1">
      <w:start w:val="1"/>
      <w:numFmt w:val="bullet"/>
      <w:lvlText w:val=""/>
      <w:lvlJc w:val="left"/>
      <w:pPr>
        <w:ind w:left="4375" w:hanging="360"/>
      </w:pPr>
      <w:rPr>
        <w:rFonts w:ascii="Wingdings" w:hAnsi="Wingdings" w:hint="default"/>
      </w:rPr>
    </w:lvl>
    <w:lvl w:ilvl="6" w:tplc="04090001" w:tentative="1">
      <w:start w:val="1"/>
      <w:numFmt w:val="bullet"/>
      <w:lvlText w:val=""/>
      <w:lvlJc w:val="left"/>
      <w:pPr>
        <w:ind w:left="5095" w:hanging="360"/>
      </w:pPr>
      <w:rPr>
        <w:rFonts w:ascii="Symbol" w:hAnsi="Symbol" w:hint="default"/>
      </w:rPr>
    </w:lvl>
    <w:lvl w:ilvl="7" w:tplc="04090003" w:tentative="1">
      <w:start w:val="1"/>
      <w:numFmt w:val="bullet"/>
      <w:lvlText w:val="o"/>
      <w:lvlJc w:val="left"/>
      <w:pPr>
        <w:ind w:left="5815" w:hanging="360"/>
      </w:pPr>
      <w:rPr>
        <w:rFonts w:ascii="Courier New" w:hAnsi="Courier New" w:cs="Courier New" w:hint="default"/>
      </w:rPr>
    </w:lvl>
    <w:lvl w:ilvl="8" w:tplc="04090005" w:tentative="1">
      <w:start w:val="1"/>
      <w:numFmt w:val="bullet"/>
      <w:lvlText w:val=""/>
      <w:lvlJc w:val="left"/>
      <w:pPr>
        <w:ind w:left="6535" w:hanging="360"/>
      </w:pPr>
      <w:rPr>
        <w:rFonts w:ascii="Wingdings" w:hAnsi="Wingdings" w:hint="default"/>
      </w:rPr>
    </w:lvl>
  </w:abstractNum>
  <w:abstractNum w:abstractNumId="36" w15:restartNumberingAfterBreak="0">
    <w:nsid w:val="64933931"/>
    <w:multiLevelType w:val="hybridMultilevel"/>
    <w:tmpl w:val="224042EA"/>
    <w:lvl w:ilvl="0" w:tplc="8430C088">
      <w:start w:val="1"/>
      <w:numFmt w:val="bullet"/>
      <w:lvlText w:val=""/>
      <w:lvlJc w:val="left"/>
      <w:pPr>
        <w:ind w:left="1619" w:hanging="360"/>
      </w:pPr>
      <w:rPr>
        <w:rFonts w:ascii="Symbol" w:eastAsia="PMingLiU" w:hAnsi="Symbol"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7" w15:restartNumberingAfterBreak="0">
    <w:nsid w:val="652A4206"/>
    <w:multiLevelType w:val="hybridMultilevel"/>
    <w:tmpl w:val="215E8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6087C46"/>
    <w:multiLevelType w:val="hybridMultilevel"/>
    <w:tmpl w:val="CC30F6BA"/>
    <w:lvl w:ilvl="0" w:tplc="04090003">
      <w:start w:val="1"/>
      <w:numFmt w:val="bullet"/>
      <w:lvlText w:val="o"/>
      <w:lvlJc w:val="left"/>
      <w:pPr>
        <w:ind w:left="644" w:hanging="360"/>
      </w:pPr>
      <w:rPr>
        <w:rFonts w:ascii="Courier New" w:hAnsi="Courier New" w:cs="Courier New"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693328A2"/>
    <w:multiLevelType w:val="multilevel"/>
    <w:tmpl w:val="04090025"/>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576" w:hanging="576"/>
      </w:pPr>
      <w:rPr>
        <w:rFonts w:hint="default"/>
      </w:r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40" w15:restartNumberingAfterBreak="0">
    <w:nsid w:val="6EB972C2"/>
    <w:multiLevelType w:val="hybridMultilevel"/>
    <w:tmpl w:val="82404E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1" w15:restartNumberingAfterBreak="0">
    <w:nsid w:val="76FF5A1C"/>
    <w:multiLevelType w:val="hybridMultilevel"/>
    <w:tmpl w:val="80A4966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7176CA2"/>
    <w:multiLevelType w:val="hybridMultilevel"/>
    <w:tmpl w:val="BF6413CA"/>
    <w:lvl w:ilvl="0" w:tplc="C8ACF43E">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7E608ED"/>
    <w:multiLevelType w:val="hybridMultilevel"/>
    <w:tmpl w:val="BD7A9510"/>
    <w:lvl w:ilvl="0" w:tplc="04090001">
      <w:start w:val="1"/>
      <w:numFmt w:val="bullet"/>
      <w:lvlText w:val=""/>
      <w:lvlJc w:val="left"/>
      <w:pPr>
        <w:ind w:left="1619" w:hanging="360"/>
      </w:pPr>
      <w:rPr>
        <w:rFonts w:ascii="Symbol" w:hAnsi="Symbol"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44" w15:restartNumberingAfterBreak="0">
    <w:nsid w:val="798D57F3"/>
    <w:multiLevelType w:val="hybridMultilevel"/>
    <w:tmpl w:val="801AFA04"/>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798E7C45"/>
    <w:multiLevelType w:val="hybridMultilevel"/>
    <w:tmpl w:val="D084FE14"/>
    <w:lvl w:ilvl="0" w:tplc="6B6ECEA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6" w15:restartNumberingAfterBreak="0">
    <w:nsid w:val="7EA71BEB"/>
    <w:multiLevelType w:val="hybridMultilevel"/>
    <w:tmpl w:val="AD203514"/>
    <w:lvl w:ilvl="0" w:tplc="79DC8E96">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9"/>
  </w:num>
  <w:num w:numId="5">
    <w:abstractNumId w:val="17"/>
  </w:num>
  <w:num w:numId="6">
    <w:abstractNumId w:val="23"/>
  </w:num>
  <w:num w:numId="7">
    <w:abstractNumId w:val="24"/>
  </w:num>
  <w:num w:numId="8">
    <w:abstractNumId w:val="42"/>
  </w:num>
  <w:num w:numId="9">
    <w:abstractNumId w:val="5"/>
  </w:num>
  <w:num w:numId="10">
    <w:abstractNumId w:val="38"/>
  </w:num>
  <w:num w:numId="11">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7"/>
  </w:num>
  <w:num w:numId="14">
    <w:abstractNumId w:val="36"/>
  </w:num>
  <w:num w:numId="15">
    <w:abstractNumId w:val="28"/>
  </w:num>
  <w:num w:numId="16">
    <w:abstractNumId w:val="22"/>
  </w:num>
  <w:num w:numId="17">
    <w:abstractNumId w:val="1"/>
  </w:num>
  <w:num w:numId="18">
    <w:abstractNumId w:val="6"/>
  </w:num>
  <w:num w:numId="19">
    <w:abstractNumId w:val="20"/>
  </w:num>
  <w:num w:numId="20">
    <w:abstractNumId w:val="15"/>
  </w:num>
  <w:num w:numId="21">
    <w:abstractNumId w:val="27"/>
  </w:num>
  <w:num w:numId="22">
    <w:abstractNumId w:val="16"/>
  </w:num>
  <w:num w:numId="23">
    <w:abstractNumId w:val="14"/>
  </w:num>
  <w:num w:numId="24">
    <w:abstractNumId w:val="43"/>
  </w:num>
  <w:num w:numId="25">
    <w:abstractNumId w:val="21"/>
  </w:num>
  <w:num w:numId="26">
    <w:abstractNumId w:val="26"/>
  </w:num>
  <w:num w:numId="27">
    <w:abstractNumId w:val="32"/>
  </w:num>
  <w:num w:numId="28">
    <w:abstractNumId w:val="37"/>
  </w:num>
  <w:num w:numId="29">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8"/>
  </w:num>
  <w:num w:numId="32">
    <w:abstractNumId w:val="44"/>
  </w:num>
  <w:num w:numId="33">
    <w:abstractNumId w:val="39"/>
  </w:num>
  <w:num w:numId="34">
    <w:abstractNumId w:val="35"/>
  </w:num>
  <w:num w:numId="35">
    <w:abstractNumId w:val="29"/>
  </w:num>
  <w:num w:numId="36">
    <w:abstractNumId w:val="9"/>
  </w:num>
  <w:num w:numId="37">
    <w:abstractNumId w:val="40"/>
  </w:num>
  <w:num w:numId="38">
    <w:abstractNumId w:val="13"/>
  </w:num>
  <w:num w:numId="39">
    <w:abstractNumId w:val="34"/>
  </w:num>
  <w:num w:numId="40">
    <w:abstractNumId w:val="46"/>
  </w:num>
  <w:num w:numId="41">
    <w:abstractNumId w:val="31"/>
  </w:num>
  <w:num w:numId="42">
    <w:abstractNumId w:val="18"/>
  </w:num>
  <w:num w:numId="43">
    <w:abstractNumId w:val="33"/>
  </w:num>
  <w:num w:numId="44">
    <w:abstractNumId w:val="41"/>
  </w:num>
  <w:num w:numId="45">
    <w:abstractNumId w:val="4"/>
  </w:num>
  <w:num w:numId="46">
    <w:abstractNumId w:val="12"/>
  </w:num>
  <w:num w:numId="47">
    <w:abstractNumId w:val="25"/>
  </w:num>
  <w:num w:numId="4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2"/>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10C2"/>
    <w:rsid w:val="00001886"/>
    <w:rsid w:val="00002263"/>
    <w:rsid w:val="000038B6"/>
    <w:rsid w:val="000049A0"/>
    <w:rsid w:val="00007440"/>
    <w:rsid w:val="00007761"/>
    <w:rsid w:val="00007CAB"/>
    <w:rsid w:val="0001163B"/>
    <w:rsid w:val="00011C8D"/>
    <w:rsid w:val="00012D5B"/>
    <w:rsid w:val="00012F61"/>
    <w:rsid w:val="00013CDB"/>
    <w:rsid w:val="00014BC5"/>
    <w:rsid w:val="000153CC"/>
    <w:rsid w:val="00015950"/>
    <w:rsid w:val="000162E9"/>
    <w:rsid w:val="00016557"/>
    <w:rsid w:val="00017492"/>
    <w:rsid w:val="00017BAE"/>
    <w:rsid w:val="000204E0"/>
    <w:rsid w:val="0002160B"/>
    <w:rsid w:val="00022927"/>
    <w:rsid w:val="00023C40"/>
    <w:rsid w:val="000245ED"/>
    <w:rsid w:val="00025377"/>
    <w:rsid w:val="00025423"/>
    <w:rsid w:val="00026BFC"/>
    <w:rsid w:val="00027DC5"/>
    <w:rsid w:val="000302F2"/>
    <w:rsid w:val="00032642"/>
    <w:rsid w:val="00033397"/>
    <w:rsid w:val="00034E66"/>
    <w:rsid w:val="00035DF0"/>
    <w:rsid w:val="000368CF"/>
    <w:rsid w:val="00036D2E"/>
    <w:rsid w:val="000375A6"/>
    <w:rsid w:val="00037861"/>
    <w:rsid w:val="00040095"/>
    <w:rsid w:val="000403D7"/>
    <w:rsid w:val="00040932"/>
    <w:rsid w:val="0004169F"/>
    <w:rsid w:val="00042C77"/>
    <w:rsid w:val="0004585B"/>
    <w:rsid w:val="00046488"/>
    <w:rsid w:val="000472BC"/>
    <w:rsid w:val="00051A55"/>
    <w:rsid w:val="00051D35"/>
    <w:rsid w:val="00051DF8"/>
    <w:rsid w:val="00051F75"/>
    <w:rsid w:val="000527EC"/>
    <w:rsid w:val="00052840"/>
    <w:rsid w:val="0005588D"/>
    <w:rsid w:val="00055E27"/>
    <w:rsid w:val="00065268"/>
    <w:rsid w:val="0006650A"/>
    <w:rsid w:val="0007062F"/>
    <w:rsid w:val="000708C4"/>
    <w:rsid w:val="00070BD9"/>
    <w:rsid w:val="00071B8C"/>
    <w:rsid w:val="00071C4F"/>
    <w:rsid w:val="00072646"/>
    <w:rsid w:val="00073C9C"/>
    <w:rsid w:val="0007792A"/>
    <w:rsid w:val="00080512"/>
    <w:rsid w:val="00081240"/>
    <w:rsid w:val="0008378E"/>
    <w:rsid w:val="0008758B"/>
    <w:rsid w:val="00090468"/>
    <w:rsid w:val="00090CD4"/>
    <w:rsid w:val="000914AC"/>
    <w:rsid w:val="00092310"/>
    <w:rsid w:val="00093C97"/>
    <w:rsid w:val="00093FA2"/>
    <w:rsid w:val="00094568"/>
    <w:rsid w:val="00094C6B"/>
    <w:rsid w:val="00095648"/>
    <w:rsid w:val="000A07B1"/>
    <w:rsid w:val="000A4950"/>
    <w:rsid w:val="000A4C20"/>
    <w:rsid w:val="000A5750"/>
    <w:rsid w:val="000A60C3"/>
    <w:rsid w:val="000A6B72"/>
    <w:rsid w:val="000B0115"/>
    <w:rsid w:val="000B02F8"/>
    <w:rsid w:val="000B0BF3"/>
    <w:rsid w:val="000B0EF0"/>
    <w:rsid w:val="000B1245"/>
    <w:rsid w:val="000B1752"/>
    <w:rsid w:val="000B40D8"/>
    <w:rsid w:val="000B4877"/>
    <w:rsid w:val="000B61B9"/>
    <w:rsid w:val="000B6398"/>
    <w:rsid w:val="000B7BCF"/>
    <w:rsid w:val="000B7DF6"/>
    <w:rsid w:val="000C0379"/>
    <w:rsid w:val="000C140E"/>
    <w:rsid w:val="000C18BA"/>
    <w:rsid w:val="000C18FE"/>
    <w:rsid w:val="000C2B2C"/>
    <w:rsid w:val="000C522B"/>
    <w:rsid w:val="000C5340"/>
    <w:rsid w:val="000D1695"/>
    <w:rsid w:val="000D2E51"/>
    <w:rsid w:val="000D3336"/>
    <w:rsid w:val="000D4B95"/>
    <w:rsid w:val="000D58AB"/>
    <w:rsid w:val="000D5B48"/>
    <w:rsid w:val="000D64F1"/>
    <w:rsid w:val="000D6E3F"/>
    <w:rsid w:val="000D75DC"/>
    <w:rsid w:val="000D7A27"/>
    <w:rsid w:val="000E01FF"/>
    <w:rsid w:val="000E11DD"/>
    <w:rsid w:val="000E3934"/>
    <w:rsid w:val="000E4069"/>
    <w:rsid w:val="000E5108"/>
    <w:rsid w:val="000E6F18"/>
    <w:rsid w:val="000F1957"/>
    <w:rsid w:val="000F47BA"/>
    <w:rsid w:val="000F481F"/>
    <w:rsid w:val="000F526A"/>
    <w:rsid w:val="000F57DC"/>
    <w:rsid w:val="000F6A70"/>
    <w:rsid w:val="000F6CE7"/>
    <w:rsid w:val="000F7A11"/>
    <w:rsid w:val="00100327"/>
    <w:rsid w:val="00101117"/>
    <w:rsid w:val="001011C1"/>
    <w:rsid w:val="0010368C"/>
    <w:rsid w:val="00111A9C"/>
    <w:rsid w:val="00112F1A"/>
    <w:rsid w:val="001141A5"/>
    <w:rsid w:val="00117519"/>
    <w:rsid w:val="00117F70"/>
    <w:rsid w:val="0012049E"/>
    <w:rsid w:val="00123AC6"/>
    <w:rsid w:val="0012485A"/>
    <w:rsid w:val="00124DD4"/>
    <w:rsid w:val="001261BD"/>
    <w:rsid w:val="00126400"/>
    <w:rsid w:val="00130A42"/>
    <w:rsid w:val="00131BCA"/>
    <w:rsid w:val="0013374E"/>
    <w:rsid w:val="001340E4"/>
    <w:rsid w:val="00134E1D"/>
    <w:rsid w:val="0014223B"/>
    <w:rsid w:val="0014230B"/>
    <w:rsid w:val="001423A4"/>
    <w:rsid w:val="00143363"/>
    <w:rsid w:val="001436BC"/>
    <w:rsid w:val="001446F4"/>
    <w:rsid w:val="00145075"/>
    <w:rsid w:val="001500B8"/>
    <w:rsid w:val="0016068E"/>
    <w:rsid w:val="001617E5"/>
    <w:rsid w:val="00164B72"/>
    <w:rsid w:val="00165A0D"/>
    <w:rsid w:val="00166728"/>
    <w:rsid w:val="00166BB8"/>
    <w:rsid w:val="00170A7C"/>
    <w:rsid w:val="00171DA1"/>
    <w:rsid w:val="001741A0"/>
    <w:rsid w:val="00174291"/>
    <w:rsid w:val="00175FA0"/>
    <w:rsid w:val="00177601"/>
    <w:rsid w:val="00180692"/>
    <w:rsid w:val="00181375"/>
    <w:rsid w:val="00182C72"/>
    <w:rsid w:val="00182E67"/>
    <w:rsid w:val="00183778"/>
    <w:rsid w:val="001841BF"/>
    <w:rsid w:val="00184FA5"/>
    <w:rsid w:val="0018515E"/>
    <w:rsid w:val="00185BC1"/>
    <w:rsid w:val="00186138"/>
    <w:rsid w:val="00186370"/>
    <w:rsid w:val="0018680E"/>
    <w:rsid w:val="00190972"/>
    <w:rsid w:val="0019158C"/>
    <w:rsid w:val="001921CE"/>
    <w:rsid w:val="00194515"/>
    <w:rsid w:val="00194CD0"/>
    <w:rsid w:val="00194DF6"/>
    <w:rsid w:val="0019500E"/>
    <w:rsid w:val="001962AF"/>
    <w:rsid w:val="001968B7"/>
    <w:rsid w:val="00196D94"/>
    <w:rsid w:val="001A7BA1"/>
    <w:rsid w:val="001B1E91"/>
    <w:rsid w:val="001B1FA7"/>
    <w:rsid w:val="001B2485"/>
    <w:rsid w:val="001B3311"/>
    <w:rsid w:val="001B349E"/>
    <w:rsid w:val="001B3DA8"/>
    <w:rsid w:val="001B49C9"/>
    <w:rsid w:val="001C0FE8"/>
    <w:rsid w:val="001C23F4"/>
    <w:rsid w:val="001C3543"/>
    <w:rsid w:val="001C4AC4"/>
    <w:rsid w:val="001C4CEA"/>
    <w:rsid w:val="001C4F79"/>
    <w:rsid w:val="001C77C4"/>
    <w:rsid w:val="001D0C63"/>
    <w:rsid w:val="001D1DAA"/>
    <w:rsid w:val="001D34FE"/>
    <w:rsid w:val="001D6647"/>
    <w:rsid w:val="001E5E26"/>
    <w:rsid w:val="001F0894"/>
    <w:rsid w:val="001F168B"/>
    <w:rsid w:val="001F60D2"/>
    <w:rsid w:val="001F63C9"/>
    <w:rsid w:val="001F7831"/>
    <w:rsid w:val="00204045"/>
    <w:rsid w:val="0020712B"/>
    <w:rsid w:val="00207576"/>
    <w:rsid w:val="00211D36"/>
    <w:rsid w:val="00212304"/>
    <w:rsid w:val="0021231D"/>
    <w:rsid w:val="00212942"/>
    <w:rsid w:val="00212F1F"/>
    <w:rsid w:val="00213563"/>
    <w:rsid w:val="00214804"/>
    <w:rsid w:val="00215660"/>
    <w:rsid w:val="00216876"/>
    <w:rsid w:val="002171B2"/>
    <w:rsid w:val="00217633"/>
    <w:rsid w:val="00220815"/>
    <w:rsid w:val="002219AC"/>
    <w:rsid w:val="00223FCA"/>
    <w:rsid w:val="00224AAB"/>
    <w:rsid w:val="00224C8F"/>
    <w:rsid w:val="0022606D"/>
    <w:rsid w:val="002264D3"/>
    <w:rsid w:val="0022757C"/>
    <w:rsid w:val="002277C7"/>
    <w:rsid w:val="00230FE8"/>
    <w:rsid w:val="00231728"/>
    <w:rsid w:val="00231AEC"/>
    <w:rsid w:val="00233C12"/>
    <w:rsid w:val="00234C99"/>
    <w:rsid w:val="0023661D"/>
    <w:rsid w:val="00241BFD"/>
    <w:rsid w:val="0024324A"/>
    <w:rsid w:val="00243DE1"/>
    <w:rsid w:val="00244A05"/>
    <w:rsid w:val="002455B8"/>
    <w:rsid w:val="00247550"/>
    <w:rsid w:val="00250404"/>
    <w:rsid w:val="002508F7"/>
    <w:rsid w:val="002548B1"/>
    <w:rsid w:val="0025613A"/>
    <w:rsid w:val="00256F27"/>
    <w:rsid w:val="00260EC0"/>
    <w:rsid w:val="002610D8"/>
    <w:rsid w:val="002657ED"/>
    <w:rsid w:val="00266AF5"/>
    <w:rsid w:val="002675D3"/>
    <w:rsid w:val="002709D8"/>
    <w:rsid w:val="00270A2B"/>
    <w:rsid w:val="00270BCF"/>
    <w:rsid w:val="002710E4"/>
    <w:rsid w:val="00271A19"/>
    <w:rsid w:val="00273E22"/>
    <w:rsid w:val="002747EC"/>
    <w:rsid w:val="00277158"/>
    <w:rsid w:val="002815C0"/>
    <w:rsid w:val="00282115"/>
    <w:rsid w:val="0028280A"/>
    <w:rsid w:val="002840C7"/>
    <w:rsid w:val="00284E78"/>
    <w:rsid w:val="002855BF"/>
    <w:rsid w:val="00287326"/>
    <w:rsid w:val="00290336"/>
    <w:rsid w:val="002919F5"/>
    <w:rsid w:val="00292FC9"/>
    <w:rsid w:val="002945AD"/>
    <w:rsid w:val="00294967"/>
    <w:rsid w:val="00296A41"/>
    <w:rsid w:val="002A0C96"/>
    <w:rsid w:val="002A2856"/>
    <w:rsid w:val="002A3017"/>
    <w:rsid w:val="002A30DB"/>
    <w:rsid w:val="002A32C4"/>
    <w:rsid w:val="002A3860"/>
    <w:rsid w:val="002A47CF"/>
    <w:rsid w:val="002A5614"/>
    <w:rsid w:val="002A629B"/>
    <w:rsid w:val="002A7486"/>
    <w:rsid w:val="002A7C84"/>
    <w:rsid w:val="002B0F64"/>
    <w:rsid w:val="002B1D88"/>
    <w:rsid w:val="002B3354"/>
    <w:rsid w:val="002B3F8E"/>
    <w:rsid w:val="002B44B8"/>
    <w:rsid w:val="002B7736"/>
    <w:rsid w:val="002C15CE"/>
    <w:rsid w:val="002C5580"/>
    <w:rsid w:val="002C69AA"/>
    <w:rsid w:val="002D093F"/>
    <w:rsid w:val="002D2B20"/>
    <w:rsid w:val="002D2C29"/>
    <w:rsid w:val="002D2CA2"/>
    <w:rsid w:val="002D39A2"/>
    <w:rsid w:val="002D657A"/>
    <w:rsid w:val="002E1DA5"/>
    <w:rsid w:val="002E4F2B"/>
    <w:rsid w:val="002E79BB"/>
    <w:rsid w:val="002F0D22"/>
    <w:rsid w:val="002F12A5"/>
    <w:rsid w:val="002F1345"/>
    <w:rsid w:val="002F2ACD"/>
    <w:rsid w:val="002F77A0"/>
    <w:rsid w:val="002F786F"/>
    <w:rsid w:val="0030199F"/>
    <w:rsid w:val="003026A7"/>
    <w:rsid w:val="00303427"/>
    <w:rsid w:val="0030406F"/>
    <w:rsid w:val="00305161"/>
    <w:rsid w:val="00305DAA"/>
    <w:rsid w:val="00306241"/>
    <w:rsid w:val="003073B9"/>
    <w:rsid w:val="00307CD6"/>
    <w:rsid w:val="00310541"/>
    <w:rsid w:val="00310D9A"/>
    <w:rsid w:val="00311B17"/>
    <w:rsid w:val="00313299"/>
    <w:rsid w:val="003133F1"/>
    <w:rsid w:val="003172DC"/>
    <w:rsid w:val="0032086B"/>
    <w:rsid w:val="00323D2C"/>
    <w:rsid w:val="00323F74"/>
    <w:rsid w:val="003243BA"/>
    <w:rsid w:val="00324E66"/>
    <w:rsid w:val="003255FD"/>
    <w:rsid w:val="00325AE3"/>
    <w:rsid w:val="00326069"/>
    <w:rsid w:val="00326419"/>
    <w:rsid w:val="00327682"/>
    <w:rsid w:val="0032791C"/>
    <w:rsid w:val="00327E5D"/>
    <w:rsid w:val="00330C9F"/>
    <w:rsid w:val="00330FC2"/>
    <w:rsid w:val="00332B7D"/>
    <w:rsid w:val="00333345"/>
    <w:rsid w:val="00335A5E"/>
    <w:rsid w:val="003378B4"/>
    <w:rsid w:val="00337C3B"/>
    <w:rsid w:val="003407BE"/>
    <w:rsid w:val="0034342C"/>
    <w:rsid w:val="00343806"/>
    <w:rsid w:val="00343819"/>
    <w:rsid w:val="00347B20"/>
    <w:rsid w:val="00350B0B"/>
    <w:rsid w:val="00350D7C"/>
    <w:rsid w:val="00351CAD"/>
    <w:rsid w:val="00352BBF"/>
    <w:rsid w:val="00353629"/>
    <w:rsid w:val="0035462D"/>
    <w:rsid w:val="0035566B"/>
    <w:rsid w:val="003560F1"/>
    <w:rsid w:val="00357118"/>
    <w:rsid w:val="00357272"/>
    <w:rsid w:val="003574BB"/>
    <w:rsid w:val="00361D54"/>
    <w:rsid w:val="00363968"/>
    <w:rsid w:val="00364152"/>
    <w:rsid w:val="0036459E"/>
    <w:rsid w:val="00364B41"/>
    <w:rsid w:val="00364C6D"/>
    <w:rsid w:val="003667FF"/>
    <w:rsid w:val="00366E8E"/>
    <w:rsid w:val="003676CB"/>
    <w:rsid w:val="00367A75"/>
    <w:rsid w:val="00370943"/>
    <w:rsid w:val="003724CA"/>
    <w:rsid w:val="003733E4"/>
    <w:rsid w:val="00376209"/>
    <w:rsid w:val="003763AB"/>
    <w:rsid w:val="00377F37"/>
    <w:rsid w:val="00381708"/>
    <w:rsid w:val="003824C2"/>
    <w:rsid w:val="00382C4D"/>
    <w:rsid w:val="00383096"/>
    <w:rsid w:val="00383987"/>
    <w:rsid w:val="00383A69"/>
    <w:rsid w:val="00384561"/>
    <w:rsid w:val="00385E77"/>
    <w:rsid w:val="00386130"/>
    <w:rsid w:val="00387011"/>
    <w:rsid w:val="00387B0B"/>
    <w:rsid w:val="00390D6B"/>
    <w:rsid w:val="0039346C"/>
    <w:rsid w:val="00395772"/>
    <w:rsid w:val="003957A6"/>
    <w:rsid w:val="00395AEF"/>
    <w:rsid w:val="003972FF"/>
    <w:rsid w:val="003A133F"/>
    <w:rsid w:val="003A1D3E"/>
    <w:rsid w:val="003A2082"/>
    <w:rsid w:val="003A229C"/>
    <w:rsid w:val="003A3376"/>
    <w:rsid w:val="003A41EF"/>
    <w:rsid w:val="003A527F"/>
    <w:rsid w:val="003A565C"/>
    <w:rsid w:val="003A619C"/>
    <w:rsid w:val="003A68C7"/>
    <w:rsid w:val="003B0769"/>
    <w:rsid w:val="003B2EAB"/>
    <w:rsid w:val="003B2F8C"/>
    <w:rsid w:val="003B3806"/>
    <w:rsid w:val="003B40AD"/>
    <w:rsid w:val="003B6290"/>
    <w:rsid w:val="003B73F6"/>
    <w:rsid w:val="003B79E3"/>
    <w:rsid w:val="003C1A2A"/>
    <w:rsid w:val="003C237F"/>
    <w:rsid w:val="003C291C"/>
    <w:rsid w:val="003C311A"/>
    <w:rsid w:val="003C4E37"/>
    <w:rsid w:val="003C5533"/>
    <w:rsid w:val="003C5DF8"/>
    <w:rsid w:val="003C601E"/>
    <w:rsid w:val="003D127F"/>
    <w:rsid w:val="003D3149"/>
    <w:rsid w:val="003D3519"/>
    <w:rsid w:val="003D4028"/>
    <w:rsid w:val="003D4B16"/>
    <w:rsid w:val="003D4EFD"/>
    <w:rsid w:val="003E01A2"/>
    <w:rsid w:val="003E16BE"/>
    <w:rsid w:val="003E17A4"/>
    <w:rsid w:val="003E2482"/>
    <w:rsid w:val="003E3F31"/>
    <w:rsid w:val="003E676B"/>
    <w:rsid w:val="003E6CF0"/>
    <w:rsid w:val="003F0149"/>
    <w:rsid w:val="003F0729"/>
    <w:rsid w:val="003F11FC"/>
    <w:rsid w:val="003F24B6"/>
    <w:rsid w:val="003F2683"/>
    <w:rsid w:val="003F290E"/>
    <w:rsid w:val="003F2920"/>
    <w:rsid w:val="003F3214"/>
    <w:rsid w:val="003F3652"/>
    <w:rsid w:val="003F4E28"/>
    <w:rsid w:val="003F72DA"/>
    <w:rsid w:val="004006E8"/>
    <w:rsid w:val="0040087F"/>
    <w:rsid w:val="00400C63"/>
    <w:rsid w:val="00401855"/>
    <w:rsid w:val="0040228D"/>
    <w:rsid w:val="0040378B"/>
    <w:rsid w:val="0040499C"/>
    <w:rsid w:val="0040702D"/>
    <w:rsid w:val="00410B87"/>
    <w:rsid w:val="00412DA7"/>
    <w:rsid w:val="00413F2F"/>
    <w:rsid w:val="00414017"/>
    <w:rsid w:val="00414195"/>
    <w:rsid w:val="00417A71"/>
    <w:rsid w:val="00420317"/>
    <w:rsid w:val="00420E2C"/>
    <w:rsid w:val="00422577"/>
    <w:rsid w:val="00424DE6"/>
    <w:rsid w:val="004276F2"/>
    <w:rsid w:val="00427D3B"/>
    <w:rsid w:val="0043135F"/>
    <w:rsid w:val="004322B3"/>
    <w:rsid w:val="00432BC9"/>
    <w:rsid w:val="00432BE2"/>
    <w:rsid w:val="004360EB"/>
    <w:rsid w:val="00436BB8"/>
    <w:rsid w:val="00441FD9"/>
    <w:rsid w:val="004433CF"/>
    <w:rsid w:val="0044406B"/>
    <w:rsid w:val="00444C95"/>
    <w:rsid w:val="0044738E"/>
    <w:rsid w:val="00450953"/>
    <w:rsid w:val="00450CDD"/>
    <w:rsid w:val="00451660"/>
    <w:rsid w:val="00452280"/>
    <w:rsid w:val="00457BCE"/>
    <w:rsid w:val="00460A99"/>
    <w:rsid w:val="00461101"/>
    <w:rsid w:val="00463D4C"/>
    <w:rsid w:val="00465587"/>
    <w:rsid w:val="004657C7"/>
    <w:rsid w:val="00465C07"/>
    <w:rsid w:val="0046720C"/>
    <w:rsid w:val="0047086C"/>
    <w:rsid w:val="00470F4C"/>
    <w:rsid w:val="0047610A"/>
    <w:rsid w:val="00476C27"/>
    <w:rsid w:val="0047702F"/>
    <w:rsid w:val="00477455"/>
    <w:rsid w:val="004779FB"/>
    <w:rsid w:val="00487060"/>
    <w:rsid w:val="004901A6"/>
    <w:rsid w:val="00490325"/>
    <w:rsid w:val="00490C92"/>
    <w:rsid w:val="00491F9E"/>
    <w:rsid w:val="004937F8"/>
    <w:rsid w:val="00493A0E"/>
    <w:rsid w:val="004A10EE"/>
    <w:rsid w:val="004A1F7B"/>
    <w:rsid w:val="004A2470"/>
    <w:rsid w:val="004A3412"/>
    <w:rsid w:val="004A34E6"/>
    <w:rsid w:val="004A40FB"/>
    <w:rsid w:val="004A61CA"/>
    <w:rsid w:val="004B0144"/>
    <w:rsid w:val="004B1812"/>
    <w:rsid w:val="004B18E1"/>
    <w:rsid w:val="004B2692"/>
    <w:rsid w:val="004B32EB"/>
    <w:rsid w:val="004B579D"/>
    <w:rsid w:val="004B77BE"/>
    <w:rsid w:val="004C0C6E"/>
    <w:rsid w:val="004C104F"/>
    <w:rsid w:val="004C14B0"/>
    <w:rsid w:val="004C25E8"/>
    <w:rsid w:val="004C2EC3"/>
    <w:rsid w:val="004C3DCD"/>
    <w:rsid w:val="004C44D2"/>
    <w:rsid w:val="004D0C51"/>
    <w:rsid w:val="004D12EF"/>
    <w:rsid w:val="004D28D6"/>
    <w:rsid w:val="004D3578"/>
    <w:rsid w:val="004D380D"/>
    <w:rsid w:val="004D4335"/>
    <w:rsid w:val="004D6C16"/>
    <w:rsid w:val="004D6FD4"/>
    <w:rsid w:val="004D7B60"/>
    <w:rsid w:val="004E213A"/>
    <w:rsid w:val="004E2D0B"/>
    <w:rsid w:val="004E4E09"/>
    <w:rsid w:val="004E542E"/>
    <w:rsid w:val="004E58CD"/>
    <w:rsid w:val="004E5BB6"/>
    <w:rsid w:val="004E62A1"/>
    <w:rsid w:val="004F10E9"/>
    <w:rsid w:val="004F1757"/>
    <w:rsid w:val="004F3ADA"/>
    <w:rsid w:val="004F4540"/>
    <w:rsid w:val="004F6548"/>
    <w:rsid w:val="004F73A7"/>
    <w:rsid w:val="004F7C51"/>
    <w:rsid w:val="00501D49"/>
    <w:rsid w:val="00502370"/>
    <w:rsid w:val="00503171"/>
    <w:rsid w:val="005039BC"/>
    <w:rsid w:val="00503CB5"/>
    <w:rsid w:val="00506C28"/>
    <w:rsid w:val="005075B6"/>
    <w:rsid w:val="00510BE0"/>
    <w:rsid w:val="00510F39"/>
    <w:rsid w:val="005144B5"/>
    <w:rsid w:val="005147F6"/>
    <w:rsid w:val="00514B96"/>
    <w:rsid w:val="005161CE"/>
    <w:rsid w:val="00516A0D"/>
    <w:rsid w:val="00516FBC"/>
    <w:rsid w:val="00517034"/>
    <w:rsid w:val="005214BC"/>
    <w:rsid w:val="00527C31"/>
    <w:rsid w:val="00527F2A"/>
    <w:rsid w:val="00530A16"/>
    <w:rsid w:val="00532110"/>
    <w:rsid w:val="00532BD3"/>
    <w:rsid w:val="005333BC"/>
    <w:rsid w:val="00534DA0"/>
    <w:rsid w:val="00535126"/>
    <w:rsid w:val="00535D39"/>
    <w:rsid w:val="00535EC5"/>
    <w:rsid w:val="00536A0E"/>
    <w:rsid w:val="00542000"/>
    <w:rsid w:val="00543E6C"/>
    <w:rsid w:val="00546C79"/>
    <w:rsid w:val="00547211"/>
    <w:rsid w:val="00547A10"/>
    <w:rsid w:val="00551763"/>
    <w:rsid w:val="00553988"/>
    <w:rsid w:val="0055422F"/>
    <w:rsid w:val="005544D3"/>
    <w:rsid w:val="00557338"/>
    <w:rsid w:val="0056154A"/>
    <w:rsid w:val="005625DD"/>
    <w:rsid w:val="005642A1"/>
    <w:rsid w:val="00565087"/>
    <w:rsid w:val="0056573F"/>
    <w:rsid w:val="0056656C"/>
    <w:rsid w:val="00566BBD"/>
    <w:rsid w:val="00571279"/>
    <w:rsid w:val="00571601"/>
    <w:rsid w:val="00572564"/>
    <w:rsid w:val="00573454"/>
    <w:rsid w:val="005739BD"/>
    <w:rsid w:val="005740F6"/>
    <w:rsid w:val="00575070"/>
    <w:rsid w:val="005752D5"/>
    <w:rsid w:val="0057598B"/>
    <w:rsid w:val="0057783A"/>
    <w:rsid w:val="0058077E"/>
    <w:rsid w:val="00583007"/>
    <w:rsid w:val="00584044"/>
    <w:rsid w:val="0058460B"/>
    <w:rsid w:val="005851D5"/>
    <w:rsid w:val="005919F0"/>
    <w:rsid w:val="00591B6D"/>
    <w:rsid w:val="00591E74"/>
    <w:rsid w:val="0059328F"/>
    <w:rsid w:val="00593C4B"/>
    <w:rsid w:val="00593C7D"/>
    <w:rsid w:val="0059433B"/>
    <w:rsid w:val="00594A05"/>
    <w:rsid w:val="00594B6F"/>
    <w:rsid w:val="005957E1"/>
    <w:rsid w:val="00595AAB"/>
    <w:rsid w:val="00596097"/>
    <w:rsid w:val="00596B5D"/>
    <w:rsid w:val="005A02A0"/>
    <w:rsid w:val="005A328A"/>
    <w:rsid w:val="005A3A7E"/>
    <w:rsid w:val="005A49C6"/>
    <w:rsid w:val="005A4D6D"/>
    <w:rsid w:val="005A68D5"/>
    <w:rsid w:val="005A6CA2"/>
    <w:rsid w:val="005A7602"/>
    <w:rsid w:val="005B5565"/>
    <w:rsid w:val="005B598B"/>
    <w:rsid w:val="005B760B"/>
    <w:rsid w:val="005C007C"/>
    <w:rsid w:val="005C0359"/>
    <w:rsid w:val="005C1A18"/>
    <w:rsid w:val="005C2F10"/>
    <w:rsid w:val="005C4665"/>
    <w:rsid w:val="005C5E13"/>
    <w:rsid w:val="005C63DA"/>
    <w:rsid w:val="005C64F2"/>
    <w:rsid w:val="005C751D"/>
    <w:rsid w:val="005C78A8"/>
    <w:rsid w:val="005D1091"/>
    <w:rsid w:val="005D2171"/>
    <w:rsid w:val="005D2ED5"/>
    <w:rsid w:val="005D38C4"/>
    <w:rsid w:val="005D4207"/>
    <w:rsid w:val="005D4B8A"/>
    <w:rsid w:val="005D6E49"/>
    <w:rsid w:val="005D725F"/>
    <w:rsid w:val="005E137A"/>
    <w:rsid w:val="005E1600"/>
    <w:rsid w:val="005E28FB"/>
    <w:rsid w:val="005E47B2"/>
    <w:rsid w:val="005E4F98"/>
    <w:rsid w:val="005E5A63"/>
    <w:rsid w:val="005F065C"/>
    <w:rsid w:val="005F0D6D"/>
    <w:rsid w:val="005F56A2"/>
    <w:rsid w:val="005F6D35"/>
    <w:rsid w:val="0060107D"/>
    <w:rsid w:val="0060156E"/>
    <w:rsid w:val="00602F40"/>
    <w:rsid w:val="00603B63"/>
    <w:rsid w:val="00603D62"/>
    <w:rsid w:val="00604294"/>
    <w:rsid w:val="006048A8"/>
    <w:rsid w:val="00604D20"/>
    <w:rsid w:val="006050CB"/>
    <w:rsid w:val="0060686C"/>
    <w:rsid w:val="00606E38"/>
    <w:rsid w:val="00607877"/>
    <w:rsid w:val="0061000C"/>
    <w:rsid w:val="00610FFB"/>
    <w:rsid w:val="00611566"/>
    <w:rsid w:val="00611868"/>
    <w:rsid w:val="0061201C"/>
    <w:rsid w:val="00613366"/>
    <w:rsid w:val="006150D4"/>
    <w:rsid w:val="006160D7"/>
    <w:rsid w:val="00617243"/>
    <w:rsid w:val="006206E3"/>
    <w:rsid w:val="00620E8E"/>
    <w:rsid w:val="00622FDA"/>
    <w:rsid w:val="00623EE9"/>
    <w:rsid w:val="0062405B"/>
    <w:rsid w:val="0062410C"/>
    <w:rsid w:val="00624C07"/>
    <w:rsid w:val="0062582C"/>
    <w:rsid w:val="0062599C"/>
    <w:rsid w:val="00625B0A"/>
    <w:rsid w:val="00626AEC"/>
    <w:rsid w:val="00632396"/>
    <w:rsid w:val="00635845"/>
    <w:rsid w:val="0064019F"/>
    <w:rsid w:val="00640307"/>
    <w:rsid w:val="00641CDB"/>
    <w:rsid w:val="006428DB"/>
    <w:rsid w:val="00646D99"/>
    <w:rsid w:val="006504D6"/>
    <w:rsid w:val="006510E9"/>
    <w:rsid w:val="00652B9E"/>
    <w:rsid w:val="00653358"/>
    <w:rsid w:val="006541A1"/>
    <w:rsid w:val="00654596"/>
    <w:rsid w:val="00655D08"/>
    <w:rsid w:val="00656910"/>
    <w:rsid w:val="00656E05"/>
    <w:rsid w:val="006574C0"/>
    <w:rsid w:val="0065785B"/>
    <w:rsid w:val="00657CA6"/>
    <w:rsid w:val="0066096B"/>
    <w:rsid w:val="00666621"/>
    <w:rsid w:val="00670C14"/>
    <w:rsid w:val="00671D08"/>
    <w:rsid w:val="00672522"/>
    <w:rsid w:val="00674D79"/>
    <w:rsid w:val="0067758B"/>
    <w:rsid w:val="0067783E"/>
    <w:rsid w:val="00677F5B"/>
    <w:rsid w:val="00682BF2"/>
    <w:rsid w:val="00683280"/>
    <w:rsid w:val="006854C3"/>
    <w:rsid w:val="00690ED2"/>
    <w:rsid w:val="006913C8"/>
    <w:rsid w:val="00694551"/>
    <w:rsid w:val="00694F59"/>
    <w:rsid w:val="00695FBA"/>
    <w:rsid w:val="00696821"/>
    <w:rsid w:val="00696898"/>
    <w:rsid w:val="00697301"/>
    <w:rsid w:val="006A0FB7"/>
    <w:rsid w:val="006A1358"/>
    <w:rsid w:val="006A19A8"/>
    <w:rsid w:val="006A1A2B"/>
    <w:rsid w:val="006A416F"/>
    <w:rsid w:val="006A4A4B"/>
    <w:rsid w:val="006B46F5"/>
    <w:rsid w:val="006B599E"/>
    <w:rsid w:val="006C1B70"/>
    <w:rsid w:val="006C2167"/>
    <w:rsid w:val="006C66D8"/>
    <w:rsid w:val="006C7C48"/>
    <w:rsid w:val="006D0368"/>
    <w:rsid w:val="006D067F"/>
    <w:rsid w:val="006D1E24"/>
    <w:rsid w:val="006D35DE"/>
    <w:rsid w:val="006D3AF4"/>
    <w:rsid w:val="006D3CBB"/>
    <w:rsid w:val="006D4D9E"/>
    <w:rsid w:val="006D530C"/>
    <w:rsid w:val="006D554E"/>
    <w:rsid w:val="006D764B"/>
    <w:rsid w:val="006E0403"/>
    <w:rsid w:val="006E0F41"/>
    <w:rsid w:val="006E0FCB"/>
    <w:rsid w:val="006E1057"/>
    <w:rsid w:val="006E1417"/>
    <w:rsid w:val="006E19AF"/>
    <w:rsid w:val="006E450D"/>
    <w:rsid w:val="006E4AE6"/>
    <w:rsid w:val="006F0EA1"/>
    <w:rsid w:val="006F69EC"/>
    <w:rsid w:val="006F6A2C"/>
    <w:rsid w:val="006F7C55"/>
    <w:rsid w:val="00700027"/>
    <w:rsid w:val="00702693"/>
    <w:rsid w:val="00703819"/>
    <w:rsid w:val="00705BC0"/>
    <w:rsid w:val="007069DC"/>
    <w:rsid w:val="00710201"/>
    <w:rsid w:val="007102CD"/>
    <w:rsid w:val="00710D4C"/>
    <w:rsid w:val="0071194B"/>
    <w:rsid w:val="007121D1"/>
    <w:rsid w:val="00712781"/>
    <w:rsid w:val="007129D3"/>
    <w:rsid w:val="00713E60"/>
    <w:rsid w:val="0071525F"/>
    <w:rsid w:val="0071612E"/>
    <w:rsid w:val="007171D0"/>
    <w:rsid w:val="0072073A"/>
    <w:rsid w:val="00721D97"/>
    <w:rsid w:val="007222F7"/>
    <w:rsid w:val="00723B0B"/>
    <w:rsid w:val="00725C33"/>
    <w:rsid w:val="00730C1F"/>
    <w:rsid w:val="0073133A"/>
    <w:rsid w:val="0073147A"/>
    <w:rsid w:val="0073263B"/>
    <w:rsid w:val="00732B74"/>
    <w:rsid w:val="00733985"/>
    <w:rsid w:val="007342B5"/>
    <w:rsid w:val="0073449A"/>
    <w:rsid w:val="00734A5B"/>
    <w:rsid w:val="0073620F"/>
    <w:rsid w:val="00737B6B"/>
    <w:rsid w:val="00740C0A"/>
    <w:rsid w:val="00744E76"/>
    <w:rsid w:val="00745AC8"/>
    <w:rsid w:val="007469FD"/>
    <w:rsid w:val="0075109E"/>
    <w:rsid w:val="0075287B"/>
    <w:rsid w:val="00753B28"/>
    <w:rsid w:val="0075545C"/>
    <w:rsid w:val="00755CF3"/>
    <w:rsid w:val="00755D22"/>
    <w:rsid w:val="00756E85"/>
    <w:rsid w:val="00757D40"/>
    <w:rsid w:val="00761926"/>
    <w:rsid w:val="007627D9"/>
    <w:rsid w:val="007649C0"/>
    <w:rsid w:val="0076607C"/>
    <w:rsid w:val="007662B5"/>
    <w:rsid w:val="00770413"/>
    <w:rsid w:val="00774940"/>
    <w:rsid w:val="00777000"/>
    <w:rsid w:val="00777013"/>
    <w:rsid w:val="0077751F"/>
    <w:rsid w:val="007778A0"/>
    <w:rsid w:val="00781472"/>
    <w:rsid w:val="00781F0F"/>
    <w:rsid w:val="00782664"/>
    <w:rsid w:val="007831D3"/>
    <w:rsid w:val="0078534D"/>
    <w:rsid w:val="007864E8"/>
    <w:rsid w:val="00787199"/>
    <w:rsid w:val="0078727C"/>
    <w:rsid w:val="00787719"/>
    <w:rsid w:val="0079049D"/>
    <w:rsid w:val="00792C78"/>
    <w:rsid w:val="007933A9"/>
    <w:rsid w:val="00793DC5"/>
    <w:rsid w:val="00794B9A"/>
    <w:rsid w:val="00796823"/>
    <w:rsid w:val="00797AA0"/>
    <w:rsid w:val="00797DED"/>
    <w:rsid w:val="007A062B"/>
    <w:rsid w:val="007A2E55"/>
    <w:rsid w:val="007A3137"/>
    <w:rsid w:val="007A7099"/>
    <w:rsid w:val="007B0330"/>
    <w:rsid w:val="007B0513"/>
    <w:rsid w:val="007B09F5"/>
    <w:rsid w:val="007B18D8"/>
    <w:rsid w:val="007B1B7B"/>
    <w:rsid w:val="007B2202"/>
    <w:rsid w:val="007B3C9A"/>
    <w:rsid w:val="007C095F"/>
    <w:rsid w:val="007C17D5"/>
    <w:rsid w:val="007C1A44"/>
    <w:rsid w:val="007C25AC"/>
    <w:rsid w:val="007C2DD0"/>
    <w:rsid w:val="007C563E"/>
    <w:rsid w:val="007C7B54"/>
    <w:rsid w:val="007C7BB8"/>
    <w:rsid w:val="007D06E6"/>
    <w:rsid w:val="007D1A7F"/>
    <w:rsid w:val="007D1B14"/>
    <w:rsid w:val="007D2689"/>
    <w:rsid w:val="007D2D53"/>
    <w:rsid w:val="007D4F8A"/>
    <w:rsid w:val="007D4FB2"/>
    <w:rsid w:val="007D60BF"/>
    <w:rsid w:val="007E1392"/>
    <w:rsid w:val="007E2EF9"/>
    <w:rsid w:val="007E38CD"/>
    <w:rsid w:val="007E759C"/>
    <w:rsid w:val="007F03B5"/>
    <w:rsid w:val="007F0455"/>
    <w:rsid w:val="007F09F2"/>
    <w:rsid w:val="007F26E2"/>
    <w:rsid w:val="007F2D37"/>
    <w:rsid w:val="007F2E08"/>
    <w:rsid w:val="007F6DBD"/>
    <w:rsid w:val="007F742E"/>
    <w:rsid w:val="007F7EC4"/>
    <w:rsid w:val="00800A72"/>
    <w:rsid w:val="00800B57"/>
    <w:rsid w:val="00800F39"/>
    <w:rsid w:val="008028A4"/>
    <w:rsid w:val="008043F1"/>
    <w:rsid w:val="008056ED"/>
    <w:rsid w:val="008063AB"/>
    <w:rsid w:val="008064F6"/>
    <w:rsid w:val="00807C64"/>
    <w:rsid w:val="00807E15"/>
    <w:rsid w:val="008104E0"/>
    <w:rsid w:val="0081087E"/>
    <w:rsid w:val="00811105"/>
    <w:rsid w:val="00811D9D"/>
    <w:rsid w:val="00812109"/>
    <w:rsid w:val="00813245"/>
    <w:rsid w:val="00814BE5"/>
    <w:rsid w:val="00815AA2"/>
    <w:rsid w:val="00820098"/>
    <w:rsid w:val="00824262"/>
    <w:rsid w:val="00827D94"/>
    <w:rsid w:val="00830B22"/>
    <w:rsid w:val="00830E1C"/>
    <w:rsid w:val="00832DF3"/>
    <w:rsid w:val="0083484D"/>
    <w:rsid w:val="008350FE"/>
    <w:rsid w:val="008378CB"/>
    <w:rsid w:val="00840507"/>
    <w:rsid w:val="00840DE0"/>
    <w:rsid w:val="0084147C"/>
    <w:rsid w:val="008444C8"/>
    <w:rsid w:val="00844CDD"/>
    <w:rsid w:val="0084515E"/>
    <w:rsid w:val="00847205"/>
    <w:rsid w:val="00847C73"/>
    <w:rsid w:val="00850C3E"/>
    <w:rsid w:val="008510D3"/>
    <w:rsid w:val="00851443"/>
    <w:rsid w:val="008515D4"/>
    <w:rsid w:val="008550E8"/>
    <w:rsid w:val="008554CE"/>
    <w:rsid w:val="00856568"/>
    <w:rsid w:val="00860623"/>
    <w:rsid w:val="008607A8"/>
    <w:rsid w:val="00861551"/>
    <w:rsid w:val="00861FEE"/>
    <w:rsid w:val="00862027"/>
    <w:rsid w:val="008624B2"/>
    <w:rsid w:val="0086354A"/>
    <w:rsid w:val="00865EDE"/>
    <w:rsid w:val="00866A0C"/>
    <w:rsid w:val="00867913"/>
    <w:rsid w:val="00867A15"/>
    <w:rsid w:val="00870505"/>
    <w:rsid w:val="00871728"/>
    <w:rsid w:val="00871D08"/>
    <w:rsid w:val="008732D6"/>
    <w:rsid w:val="00875CA2"/>
    <w:rsid w:val="00875EB1"/>
    <w:rsid w:val="008768CA"/>
    <w:rsid w:val="00877EF9"/>
    <w:rsid w:val="00880559"/>
    <w:rsid w:val="008807F7"/>
    <w:rsid w:val="008818E2"/>
    <w:rsid w:val="00881B0F"/>
    <w:rsid w:val="00882533"/>
    <w:rsid w:val="00883358"/>
    <w:rsid w:val="008849F5"/>
    <w:rsid w:val="00886B71"/>
    <w:rsid w:val="00890D75"/>
    <w:rsid w:val="008919A2"/>
    <w:rsid w:val="00892166"/>
    <w:rsid w:val="00895A0B"/>
    <w:rsid w:val="00896CB6"/>
    <w:rsid w:val="008A4FF9"/>
    <w:rsid w:val="008B1C23"/>
    <w:rsid w:val="008B5306"/>
    <w:rsid w:val="008B74AF"/>
    <w:rsid w:val="008C0076"/>
    <w:rsid w:val="008C285A"/>
    <w:rsid w:val="008C2E2A"/>
    <w:rsid w:val="008C3057"/>
    <w:rsid w:val="008C3BA0"/>
    <w:rsid w:val="008C3F69"/>
    <w:rsid w:val="008C4E29"/>
    <w:rsid w:val="008C68EA"/>
    <w:rsid w:val="008C7DE0"/>
    <w:rsid w:val="008C7EF9"/>
    <w:rsid w:val="008D19D1"/>
    <w:rsid w:val="008D2E4D"/>
    <w:rsid w:val="008D3BA5"/>
    <w:rsid w:val="008D49D8"/>
    <w:rsid w:val="008D5DFA"/>
    <w:rsid w:val="008D6453"/>
    <w:rsid w:val="008D655C"/>
    <w:rsid w:val="008D6817"/>
    <w:rsid w:val="008E0988"/>
    <w:rsid w:val="008E199E"/>
    <w:rsid w:val="008E596A"/>
    <w:rsid w:val="008F391F"/>
    <w:rsid w:val="008F396F"/>
    <w:rsid w:val="008F3DCD"/>
    <w:rsid w:val="008F4F51"/>
    <w:rsid w:val="008F60D4"/>
    <w:rsid w:val="0090129C"/>
    <w:rsid w:val="00901D5C"/>
    <w:rsid w:val="0090271F"/>
    <w:rsid w:val="009027DA"/>
    <w:rsid w:val="00902DB9"/>
    <w:rsid w:val="00903709"/>
    <w:rsid w:val="0090466A"/>
    <w:rsid w:val="00904820"/>
    <w:rsid w:val="00905BFE"/>
    <w:rsid w:val="00907FE0"/>
    <w:rsid w:val="0091035F"/>
    <w:rsid w:val="00910B54"/>
    <w:rsid w:val="00911B14"/>
    <w:rsid w:val="009139F6"/>
    <w:rsid w:val="009143D1"/>
    <w:rsid w:val="00920E92"/>
    <w:rsid w:val="00921E6D"/>
    <w:rsid w:val="0092209D"/>
    <w:rsid w:val="00923655"/>
    <w:rsid w:val="0092610E"/>
    <w:rsid w:val="009271A4"/>
    <w:rsid w:val="00930BBA"/>
    <w:rsid w:val="009322D7"/>
    <w:rsid w:val="0093589D"/>
    <w:rsid w:val="00935948"/>
    <w:rsid w:val="00936071"/>
    <w:rsid w:val="009376AF"/>
    <w:rsid w:val="009376CD"/>
    <w:rsid w:val="00940212"/>
    <w:rsid w:val="009428FC"/>
    <w:rsid w:val="00942EC2"/>
    <w:rsid w:val="00945C3D"/>
    <w:rsid w:val="009504CA"/>
    <w:rsid w:val="009505D8"/>
    <w:rsid w:val="009508D2"/>
    <w:rsid w:val="00950B99"/>
    <w:rsid w:val="009510B8"/>
    <w:rsid w:val="00951A4F"/>
    <w:rsid w:val="00952941"/>
    <w:rsid w:val="0095330B"/>
    <w:rsid w:val="0095343C"/>
    <w:rsid w:val="00955E64"/>
    <w:rsid w:val="00955FB6"/>
    <w:rsid w:val="0095778B"/>
    <w:rsid w:val="0096059F"/>
    <w:rsid w:val="00960F02"/>
    <w:rsid w:val="009617FB"/>
    <w:rsid w:val="00961B32"/>
    <w:rsid w:val="00962455"/>
    <w:rsid w:val="00962509"/>
    <w:rsid w:val="00965E6D"/>
    <w:rsid w:val="00966ABC"/>
    <w:rsid w:val="00970666"/>
    <w:rsid w:val="00970DB3"/>
    <w:rsid w:val="00971A5C"/>
    <w:rsid w:val="00972FBD"/>
    <w:rsid w:val="00973D04"/>
    <w:rsid w:val="00974BB0"/>
    <w:rsid w:val="00974CF6"/>
    <w:rsid w:val="00975BCD"/>
    <w:rsid w:val="00975FF0"/>
    <w:rsid w:val="0097603C"/>
    <w:rsid w:val="00977122"/>
    <w:rsid w:val="00977609"/>
    <w:rsid w:val="00977EAC"/>
    <w:rsid w:val="00981E43"/>
    <w:rsid w:val="00982DAE"/>
    <w:rsid w:val="00986B60"/>
    <w:rsid w:val="009913B3"/>
    <w:rsid w:val="0099191D"/>
    <w:rsid w:val="009928A9"/>
    <w:rsid w:val="00992D86"/>
    <w:rsid w:val="009932BF"/>
    <w:rsid w:val="0099543D"/>
    <w:rsid w:val="00995D8C"/>
    <w:rsid w:val="009964C1"/>
    <w:rsid w:val="00997F2F"/>
    <w:rsid w:val="00997FAD"/>
    <w:rsid w:val="009A0AF3"/>
    <w:rsid w:val="009A2EEE"/>
    <w:rsid w:val="009A4931"/>
    <w:rsid w:val="009A5858"/>
    <w:rsid w:val="009B07CD"/>
    <w:rsid w:val="009B13FA"/>
    <w:rsid w:val="009B26F6"/>
    <w:rsid w:val="009B4EB1"/>
    <w:rsid w:val="009B647D"/>
    <w:rsid w:val="009B6B5E"/>
    <w:rsid w:val="009B7234"/>
    <w:rsid w:val="009C19E9"/>
    <w:rsid w:val="009C2B84"/>
    <w:rsid w:val="009C2FF9"/>
    <w:rsid w:val="009C4688"/>
    <w:rsid w:val="009C6D75"/>
    <w:rsid w:val="009D3F2F"/>
    <w:rsid w:val="009D5718"/>
    <w:rsid w:val="009D5A1A"/>
    <w:rsid w:val="009D5A5D"/>
    <w:rsid w:val="009D7467"/>
    <w:rsid w:val="009D74A6"/>
    <w:rsid w:val="009D7615"/>
    <w:rsid w:val="009D76F9"/>
    <w:rsid w:val="009E0E87"/>
    <w:rsid w:val="009E2475"/>
    <w:rsid w:val="009E291C"/>
    <w:rsid w:val="009E55AC"/>
    <w:rsid w:val="009E5717"/>
    <w:rsid w:val="009E61B7"/>
    <w:rsid w:val="009E7BB9"/>
    <w:rsid w:val="009E7EC4"/>
    <w:rsid w:val="009F1DF5"/>
    <w:rsid w:val="009F2CB9"/>
    <w:rsid w:val="009F445F"/>
    <w:rsid w:val="009F49E8"/>
    <w:rsid w:val="009F5806"/>
    <w:rsid w:val="009F6F11"/>
    <w:rsid w:val="009F7F81"/>
    <w:rsid w:val="00A00170"/>
    <w:rsid w:val="00A0066E"/>
    <w:rsid w:val="00A027CA"/>
    <w:rsid w:val="00A03496"/>
    <w:rsid w:val="00A07140"/>
    <w:rsid w:val="00A10516"/>
    <w:rsid w:val="00A10F02"/>
    <w:rsid w:val="00A10F2C"/>
    <w:rsid w:val="00A1156B"/>
    <w:rsid w:val="00A12E91"/>
    <w:rsid w:val="00A13227"/>
    <w:rsid w:val="00A204CA"/>
    <w:rsid w:val="00A209D6"/>
    <w:rsid w:val="00A22738"/>
    <w:rsid w:val="00A255A1"/>
    <w:rsid w:val="00A31B24"/>
    <w:rsid w:val="00A33876"/>
    <w:rsid w:val="00A33FE1"/>
    <w:rsid w:val="00A355E7"/>
    <w:rsid w:val="00A3692A"/>
    <w:rsid w:val="00A402FF"/>
    <w:rsid w:val="00A409FF"/>
    <w:rsid w:val="00A41829"/>
    <w:rsid w:val="00A430EC"/>
    <w:rsid w:val="00A4371D"/>
    <w:rsid w:val="00A44335"/>
    <w:rsid w:val="00A44430"/>
    <w:rsid w:val="00A4645A"/>
    <w:rsid w:val="00A466D4"/>
    <w:rsid w:val="00A47F02"/>
    <w:rsid w:val="00A53724"/>
    <w:rsid w:val="00A5457E"/>
    <w:rsid w:val="00A54B2B"/>
    <w:rsid w:val="00A54C46"/>
    <w:rsid w:val="00A54E74"/>
    <w:rsid w:val="00A56C20"/>
    <w:rsid w:val="00A60806"/>
    <w:rsid w:val="00A6294E"/>
    <w:rsid w:val="00A70362"/>
    <w:rsid w:val="00A7079E"/>
    <w:rsid w:val="00A71AAD"/>
    <w:rsid w:val="00A72629"/>
    <w:rsid w:val="00A7298F"/>
    <w:rsid w:val="00A72CB8"/>
    <w:rsid w:val="00A743DE"/>
    <w:rsid w:val="00A745A3"/>
    <w:rsid w:val="00A75A4F"/>
    <w:rsid w:val="00A82346"/>
    <w:rsid w:val="00A85727"/>
    <w:rsid w:val="00A86A2C"/>
    <w:rsid w:val="00A905D9"/>
    <w:rsid w:val="00A90727"/>
    <w:rsid w:val="00A91596"/>
    <w:rsid w:val="00A933E1"/>
    <w:rsid w:val="00A9671C"/>
    <w:rsid w:val="00AA1553"/>
    <w:rsid w:val="00AA4F5A"/>
    <w:rsid w:val="00AA5A02"/>
    <w:rsid w:val="00AA6D1E"/>
    <w:rsid w:val="00AA6D24"/>
    <w:rsid w:val="00AB20DF"/>
    <w:rsid w:val="00AB2C03"/>
    <w:rsid w:val="00AB3DDD"/>
    <w:rsid w:val="00AB43D6"/>
    <w:rsid w:val="00AB4454"/>
    <w:rsid w:val="00AB7EC1"/>
    <w:rsid w:val="00AC0FE8"/>
    <w:rsid w:val="00AC1F4D"/>
    <w:rsid w:val="00AC2B77"/>
    <w:rsid w:val="00AC507F"/>
    <w:rsid w:val="00AC619E"/>
    <w:rsid w:val="00AC6887"/>
    <w:rsid w:val="00AD28C3"/>
    <w:rsid w:val="00AD3082"/>
    <w:rsid w:val="00AD690B"/>
    <w:rsid w:val="00AD6EC3"/>
    <w:rsid w:val="00AE22AE"/>
    <w:rsid w:val="00AE3E0A"/>
    <w:rsid w:val="00AE5D2D"/>
    <w:rsid w:val="00AF1733"/>
    <w:rsid w:val="00AF1776"/>
    <w:rsid w:val="00AF371E"/>
    <w:rsid w:val="00AF409C"/>
    <w:rsid w:val="00AF5B35"/>
    <w:rsid w:val="00AF649F"/>
    <w:rsid w:val="00AF7C5F"/>
    <w:rsid w:val="00AF7E1D"/>
    <w:rsid w:val="00B0385E"/>
    <w:rsid w:val="00B05380"/>
    <w:rsid w:val="00B05962"/>
    <w:rsid w:val="00B06EDB"/>
    <w:rsid w:val="00B1172E"/>
    <w:rsid w:val="00B11EAC"/>
    <w:rsid w:val="00B13A48"/>
    <w:rsid w:val="00B15449"/>
    <w:rsid w:val="00B15B76"/>
    <w:rsid w:val="00B16C2F"/>
    <w:rsid w:val="00B176C9"/>
    <w:rsid w:val="00B176FF"/>
    <w:rsid w:val="00B202FB"/>
    <w:rsid w:val="00B2602A"/>
    <w:rsid w:val="00B261CD"/>
    <w:rsid w:val="00B27303"/>
    <w:rsid w:val="00B2750A"/>
    <w:rsid w:val="00B2785D"/>
    <w:rsid w:val="00B27BDA"/>
    <w:rsid w:val="00B305D6"/>
    <w:rsid w:val="00B30F22"/>
    <w:rsid w:val="00B312E5"/>
    <w:rsid w:val="00B31F1F"/>
    <w:rsid w:val="00B32D87"/>
    <w:rsid w:val="00B413F2"/>
    <w:rsid w:val="00B41C3C"/>
    <w:rsid w:val="00B422C6"/>
    <w:rsid w:val="00B44B7B"/>
    <w:rsid w:val="00B4636F"/>
    <w:rsid w:val="00B46556"/>
    <w:rsid w:val="00B46E85"/>
    <w:rsid w:val="00B47C49"/>
    <w:rsid w:val="00B47FD1"/>
    <w:rsid w:val="00B51007"/>
    <w:rsid w:val="00B516BB"/>
    <w:rsid w:val="00B51B95"/>
    <w:rsid w:val="00B52788"/>
    <w:rsid w:val="00B53DBA"/>
    <w:rsid w:val="00B54FFC"/>
    <w:rsid w:val="00B55159"/>
    <w:rsid w:val="00B6002E"/>
    <w:rsid w:val="00B606E6"/>
    <w:rsid w:val="00B657DE"/>
    <w:rsid w:val="00B65AA8"/>
    <w:rsid w:val="00B6672E"/>
    <w:rsid w:val="00B66E42"/>
    <w:rsid w:val="00B726D8"/>
    <w:rsid w:val="00B73674"/>
    <w:rsid w:val="00B746E8"/>
    <w:rsid w:val="00B7538C"/>
    <w:rsid w:val="00B76953"/>
    <w:rsid w:val="00B77DD4"/>
    <w:rsid w:val="00B8075F"/>
    <w:rsid w:val="00B84B49"/>
    <w:rsid w:val="00B84DB2"/>
    <w:rsid w:val="00B85023"/>
    <w:rsid w:val="00B873FD"/>
    <w:rsid w:val="00BA18CB"/>
    <w:rsid w:val="00BA38C0"/>
    <w:rsid w:val="00BA55D1"/>
    <w:rsid w:val="00BA56A5"/>
    <w:rsid w:val="00BB0CBC"/>
    <w:rsid w:val="00BB12BA"/>
    <w:rsid w:val="00BB1304"/>
    <w:rsid w:val="00BB1937"/>
    <w:rsid w:val="00BB1C2B"/>
    <w:rsid w:val="00BB1F15"/>
    <w:rsid w:val="00BB242A"/>
    <w:rsid w:val="00BB38AA"/>
    <w:rsid w:val="00BB7251"/>
    <w:rsid w:val="00BB7C42"/>
    <w:rsid w:val="00BC0826"/>
    <w:rsid w:val="00BC1BC3"/>
    <w:rsid w:val="00BC2317"/>
    <w:rsid w:val="00BC32E4"/>
    <w:rsid w:val="00BC3555"/>
    <w:rsid w:val="00BC3A26"/>
    <w:rsid w:val="00BC5039"/>
    <w:rsid w:val="00BD03E5"/>
    <w:rsid w:val="00BD2CE9"/>
    <w:rsid w:val="00BD42E4"/>
    <w:rsid w:val="00BD511D"/>
    <w:rsid w:val="00BD5D0A"/>
    <w:rsid w:val="00BE034C"/>
    <w:rsid w:val="00BE07D3"/>
    <w:rsid w:val="00BE17AD"/>
    <w:rsid w:val="00BE2A19"/>
    <w:rsid w:val="00BE2C22"/>
    <w:rsid w:val="00BE374A"/>
    <w:rsid w:val="00BE40FF"/>
    <w:rsid w:val="00BE53D6"/>
    <w:rsid w:val="00BF14F3"/>
    <w:rsid w:val="00BF3CBC"/>
    <w:rsid w:val="00BF3E86"/>
    <w:rsid w:val="00BF4333"/>
    <w:rsid w:val="00BF4969"/>
    <w:rsid w:val="00BF5B3D"/>
    <w:rsid w:val="00BF6A44"/>
    <w:rsid w:val="00C00351"/>
    <w:rsid w:val="00C00512"/>
    <w:rsid w:val="00C02218"/>
    <w:rsid w:val="00C04A27"/>
    <w:rsid w:val="00C05177"/>
    <w:rsid w:val="00C07AE3"/>
    <w:rsid w:val="00C11561"/>
    <w:rsid w:val="00C115B5"/>
    <w:rsid w:val="00C12380"/>
    <w:rsid w:val="00C12B51"/>
    <w:rsid w:val="00C1493D"/>
    <w:rsid w:val="00C15129"/>
    <w:rsid w:val="00C1670C"/>
    <w:rsid w:val="00C21461"/>
    <w:rsid w:val="00C23F90"/>
    <w:rsid w:val="00C243E1"/>
    <w:rsid w:val="00C24650"/>
    <w:rsid w:val="00C25465"/>
    <w:rsid w:val="00C25A41"/>
    <w:rsid w:val="00C2720F"/>
    <w:rsid w:val="00C30859"/>
    <w:rsid w:val="00C31B5A"/>
    <w:rsid w:val="00C33079"/>
    <w:rsid w:val="00C3493A"/>
    <w:rsid w:val="00C34A28"/>
    <w:rsid w:val="00C34F33"/>
    <w:rsid w:val="00C37615"/>
    <w:rsid w:val="00C424AD"/>
    <w:rsid w:val="00C444FA"/>
    <w:rsid w:val="00C44D4E"/>
    <w:rsid w:val="00C460F5"/>
    <w:rsid w:val="00C46E04"/>
    <w:rsid w:val="00C47947"/>
    <w:rsid w:val="00C479AE"/>
    <w:rsid w:val="00C5010C"/>
    <w:rsid w:val="00C5348B"/>
    <w:rsid w:val="00C5362D"/>
    <w:rsid w:val="00C548F8"/>
    <w:rsid w:val="00C54AE7"/>
    <w:rsid w:val="00C54DA4"/>
    <w:rsid w:val="00C54F5D"/>
    <w:rsid w:val="00C55038"/>
    <w:rsid w:val="00C55082"/>
    <w:rsid w:val="00C55A12"/>
    <w:rsid w:val="00C56734"/>
    <w:rsid w:val="00C56C9F"/>
    <w:rsid w:val="00C637FD"/>
    <w:rsid w:val="00C6553E"/>
    <w:rsid w:val="00C66523"/>
    <w:rsid w:val="00C66D96"/>
    <w:rsid w:val="00C677E9"/>
    <w:rsid w:val="00C67EA4"/>
    <w:rsid w:val="00C70DC4"/>
    <w:rsid w:val="00C760D4"/>
    <w:rsid w:val="00C76A1A"/>
    <w:rsid w:val="00C76B6B"/>
    <w:rsid w:val="00C77978"/>
    <w:rsid w:val="00C831CC"/>
    <w:rsid w:val="00C83895"/>
    <w:rsid w:val="00C83A13"/>
    <w:rsid w:val="00C844F8"/>
    <w:rsid w:val="00C86993"/>
    <w:rsid w:val="00C86F10"/>
    <w:rsid w:val="00C9068C"/>
    <w:rsid w:val="00C912BE"/>
    <w:rsid w:val="00C91F36"/>
    <w:rsid w:val="00C920C6"/>
    <w:rsid w:val="00C92967"/>
    <w:rsid w:val="00C94794"/>
    <w:rsid w:val="00C9616E"/>
    <w:rsid w:val="00C96A2B"/>
    <w:rsid w:val="00C96EFB"/>
    <w:rsid w:val="00CA0FF2"/>
    <w:rsid w:val="00CA1636"/>
    <w:rsid w:val="00CA2A8B"/>
    <w:rsid w:val="00CA358C"/>
    <w:rsid w:val="00CA390E"/>
    <w:rsid w:val="00CA3D0C"/>
    <w:rsid w:val="00CA654B"/>
    <w:rsid w:val="00CA7092"/>
    <w:rsid w:val="00CB3154"/>
    <w:rsid w:val="00CB396F"/>
    <w:rsid w:val="00CB40C7"/>
    <w:rsid w:val="00CB4426"/>
    <w:rsid w:val="00CB4772"/>
    <w:rsid w:val="00CB72B8"/>
    <w:rsid w:val="00CC03C1"/>
    <w:rsid w:val="00CC34F3"/>
    <w:rsid w:val="00CC3C7A"/>
    <w:rsid w:val="00CC4132"/>
    <w:rsid w:val="00CC4645"/>
    <w:rsid w:val="00CC56CB"/>
    <w:rsid w:val="00CC653B"/>
    <w:rsid w:val="00CD0BA8"/>
    <w:rsid w:val="00CD14F3"/>
    <w:rsid w:val="00CD4948"/>
    <w:rsid w:val="00CD4C7B"/>
    <w:rsid w:val="00CD4F02"/>
    <w:rsid w:val="00CD58FE"/>
    <w:rsid w:val="00CD6038"/>
    <w:rsid w:val="00CE08D1"/>
    <w:rsid w:val="00CE1492"/>
    <w:rsid w:val="00CE1B38"/>
    <w:rsid w:val="00CE31BB"/>
    <w:rsid w:val="00CE43C3"/>
    <w:rsid w:val="00CE742E"/>
    <w:rsid w:val="00CF1E1A"/>
    <w:rsid w:val="00CF353B"/>
    <w:rsid w:val="00CF4D95"/>
    <w:rsid w:val="00CF6820"/>
    <w:rsid w:val="00CF73D9"/>
    <w:rsid w:val="00D004AD"/>
    <w:rsid w:val="00D011CA"/>
    <w:rsid w:val="00D020FC"/>
    <w:rsid w:val="00D0378F"/>
    <w:rsid w:val="00D03984"/>
    <w:rsid w:val="00D0507F"/>
    <w:rsid w:val="00D0576A"/>
    <w:rsid w:val="00D06125"/>
    <w:rsid w:val="00D06188"/>
    <w:rsid w:val="00D12DDB"/>
    <w:rsid w:val="00D17225"/>
    <w:rsid w:val="00D1769D"/>
    <w:rsid w:val="00D20234"/>
    <w:rsid w:val="00D24065"/>
    <w:rsid w:val="00D242EE"/>
    <w:rsid w:val="00D24C0D"/>
    <w:rsid w:val="00D26146"/>
    <w:rsid w:val="00D270F7"/>
    <w:rsid w:val="00D30A74"/>
    <w:rsid w:val="00D33BE3"/>
    <w:rsid w:val="00D3527C"/>
    <w:rsid w:val="00D35DEB"/>
    <w:rsid w:val="00D36C63"/>
    <w:rsid w:val="00D3792D"/>
    <w:rsid w:val="00D4309D"/>
    <w:rsid w:val="00D44B00"/>
    <w:rsid w:val="00D44D37"/>
    <w:rsid w:val="00D47CAD"/>
    <w:rsid w:val="00D51036"/>
    <w:rsid w:val="00D51045"/>
    <w:rsid w:val="00D51F0F"/>
    <w:rsid w:val="00D51F4E"/>
    <w:rsid w:val="00D52FC5"/>
    <w:rsid w:val="00D54083"/>
    <w:rsid w:val="00D552F1"/>
    <w:rsid w:val="00D55E47"/>
    <w:rsid w:val="00D57982"/>
    <w:rsid w:val="00D60C67"/>
    <w:rsid w:val="00D62E19"/>
    <w:rsid w:val="00D62E33"/>
    <w:rsid w:val="00D64B1C"/>
    <w:rsid w:val="00D6517A"/>
    <w:rsid w:val="00D65D48"/>
    <w:rsid w:val="00D67CD1"/>
    <w:rsid w:val="00D7022F"/>
    <w:rsid w:val="00D727AF"/>
    <w:rsid w:val="00D727BD"/>
    <w:rsid w:val="00D72C64"/>
    <w:rsid w:val="00D738D6"/>
    <w:rsid w:val="00D75219"/>
    <w:rsid w:val="00D754D3"/>
    <w:rsid w:val="00D80795"/>
    <w:rsid w:val="00D80FFA"/>
    <w:rsid w:val="00D843A6"/>
    <w:rsid w:val="00D851BD"/>
    <w:rsid w:val="00D854BE"/>
    <w:rsid w:val="00D87009"/>
    <w:rsid w:val="00D87E00"/>
    <w:rsid w:val="00D87E83"/>
    <w:rsid w:val="00D9134D"/>
    <w:rsid w:val="00D92893"/>
    <w:rsid w:val="00D92DA4"/>
    <w:rsid w:val="00D93832"/>
    <w:rsid w:val="00D93914"/>
    <w:rsid w:val="00D96D11"/>
    <w:rsid w:val="00DA1325"/>
    <w:rsid w:val="00DA29BD"/>
    <w:rsid w:val="00DA3620"/>
    <w:rsid w:val="00DA3DF2"/>
    <w:rsid w:val="00DA6127"/>
    <w:rsid w:val="00DA633C"/>
    <w:rsid w:val="00DA7A03"/>
    <w:rsid w:val="00DB0DB8"/>
    <w:rsid w:val="00DB159F"/>
    <w:rsid w:val="00DB1818"/>
    <w:rsid w:val="00DB1F9F"/>
    <w:rsid w:val="00DB3682"/>
    <w:rsid w:val="00DB3918"/>
    <w:rsid w:val="00DB74A8"/>
    <w:rsid w:val="00DC045F"/>
    <w:rsid w:val="00DC1BBD"/>
    <w:rsid w:val="00DC309B"/>
    <w:rsid w:val="00DC3ED9"/>
    <w:rsid w:val="00DC4DA2"/>
    <w:rsid w:val="00DC5261"/>
    <w:rsid w:val="00DC5FB2"/>
    <w:rsid w:val="00DC6A61"/>
    <w:rsid w:val="00DC75FA"/>
    <w:rsid w:val="00DC7CF7"/>
    <w:rsid w:val="00DD24D6"/>
    <w:rsid w:val="00DD3480"/>
    <w:rsid w:val="00DD5188"/>
    <w:rsid w:val="00DD5D4C"/>
    <w:rsid w:val="00DD64BE"/>
    <w:rsid w:val="00DD76C2"/>
    <w:rsid w:val="00DD77FB"/>
    <w:rsid w:val="00DE03D3"/>
    <w:rsid w:val="00DE0B8C"/>
    <w:rsid w:val="00DE22A8"/>
    <w:rsid w:val="00DE25D2"/>
    <w:rsid w:val="00DE491C"/>
    <w:rsid w:val="00DF0284"/>
    <w:rsid w:val="00DF218F"/>
    <w:rsid w:val="00DF4645"/>
    <w:rsid w:val="00DF5BCD"/>
    <w:rsid w:val="00DF71B8"/>
    <w:rsid w:val="00DF7834"/>
    <w:rsid w:val="00E00D16"/>
    <w:rsid w:val="00E02228"/>
    <w:rsid w:val="00E0267E"/>
    <w:rsid w:val="00E053D4"/>
    <w:rsid w:val="00E1001C"/>
    <w:rsid w:val="00E107C1"/>
    <w:rsid w:val="00E1255A"/>
    <w:rsid w:val="00E131B9"/>
    <w:rsid w:val="00E131E1"/>
    <w:rsid w:val="00E147E9"/>
    <w:rsid w:val="00E1589E"/>
    <w:rsid w:val="00E16A39"/>
    <w:rsid w:val="00E16BF5"/>
    <w:rsid w:val="00E223EE"/>
    <w:rsid w:val="00E2305F"/>
    <w:rsid w:val="00E24C00"/>
    <w:rsid w:val="00E26122"/>
    <w:rsid w:val="00E262F2"/>
    <w:rsid w:val="00E271EB"/>
    <w:rsid w:val="00E337F6"/>
    <w:rsid w:val="00E37E4F"/>
    <w:rsid w:val="00E37EC0"/>
    <w:rsid w:val="00E41B53"/>
    <w:rsid w:val="00E4283F"/>
    <w:rsid w:val="00E45739"/>
    <w:rsid w:val="00E46C08"/>
    <w:rsid w:val="00E471CF"/>
    <w:rsid w:val="00E47979"/>
    <w:rsid w:val="00E52D7A"/>
    <w:rsid w:val="00E5433E"/>
    <w:rsid w:val="00E609A3"/>
    <w:rsid w:val="00E62835"/>
    <w:rsid w:val="00E62BC9"/>
    <w:rsid w:val="00E65AC5"/>
    <w:rsid w:val="00E66ABA"/>
    <w:rsid w:val="00E67116"/>
    <w:rsid w:val="00E7096B"/>
    <w:rsid w:val="00E7496B"/>
    <w:rsid w:val="00E74E5E"/>
    <w:rsid w:val="00E75577"/>
    <w:rsid w:val="00E76044"/>
    <w:rsid w:val="00E766EC"/>
    <w:rsid w:val="00E77645"/>
    <w:rsid w:val="00E82625"/>
    <w:rsid w:val="00E83697"/>
    <w:rsid w:val="00E83852"/>
    <w:rsid w:val="00E84193"/>
    <w:rsid w:val="00E859B6"/>
    <w:rsid w:val="00E8654C"/>
    <w:rsid w:val="00E86809"/>
    <w:rsid w:val="00E86D6D"/>
    <w:rsid w:val="00E9103A"/>
    <w:rsid w:val="00E92208"/>
    <w:rsid w:val="00E9509D"/>
    <w:rsid w:val="00E96CD0"/>
    <w:rsid w:val="00E96F95"/>
    <w:rsid w:val="00E97D66"/>
    <w:rsid w:val="00EA12F9"/>
    <w:rsid w:val="00EA2F12"/>
    <w:rsid w:val="00EA3E27"/>
    <w:rsid w:val="00EA5A15"/>
    <w:rsid w:val="00EA66C9"/>
    <w:rsid w:val="00EA6F9D"/>
    <w:rsid w:val="00EA715F"/>
    <w:rsid w:val="00EA7B85"/>
    <w:rsid w:val="00EA7CC5"/>
    <w:rsid w:val="00EB06B2"/>
    <w:rsid w:val="00EB1A54"/>
    <w:rsid w:val="00EB34AD"/>
    <w:rsid w:val="00EB378C"/>
    <w:rsid w:val="00EB4E14"/>
    <w:rsid w:val="00EB513E"/>
    <w:rsid w:val="00EB56A0"/>
    <w:rsid w:val="00EB5A68"/>
    <w:rsid w:val="00EC0FEF"/>
    <w:rsid w:val="00EC230D"/>
    <w:rsid w:val="00EC31CE"/>
    <w:rsid w:val="00EC340C"/>
    <w:rsid w:val="00EC3C0D"/>
    <w:rsid w:val="00EC4A25"/>
    <w:rsid w:val="00EC6C86"/>
    <w:rsid w:val="00EC6F51"/>
    <w:rsid w:val="00EC7DFE"/>
    <w:rsid w:val="00ED0457"/>
    <w:rsid w:val="00ED112E"/>
    <w:rsid w:val="00ED1ADF"/>
    <w:rsid w:val="00ED1BAA"/>
    <w:rsid w:val="00ED3057"/>
    <w:rsid w:val="00ED40AC"/>
    <w:rsid w:val="00ED6022"/>
    <w:rsid w:val="00EE00AC"/>
    <w:rsid w:val="00EE1996"/>
    <w:rsid w:val="00EE297D"/>
    <w:rsid w:val="00EE3D21"/>
    <w:rsid w:val="00EE4F7D"/>
    <w:rsid w:val="00EE5D46"/>
    <w:rsid w:val="00EE5F79"/>
    <w:rsid w:val="00EE671D"/>
    <w:rsid w:val="00EF0C39"/>
    <w:rsid w:val="00EF0DB9"/>
    <w:rsid w:val="00EF51BA"/>
    <w:rsid w:val="00EF612C"/>
    <w:rsid w:val="00F01C6C"/>
    <w:rsid w:val="00F01C7D"/>
    <w:rsid w:val="00F025A2"/>
    <w:rsid w:val="00F036E9"/>
    <w:rsid w:val="00F043D1"/>
    <w:rsid w:val="00F07388"/>
    <w:rsid w:val="00F07939"/>
    <w:rsid w:val="00F10733"/>
    <w:rsid w:val="00F12DE6"/>
    <w:rsid w:val="00F141DF"/>
    <w:rsid w:val="00F143F5"/>
    <w:rsid w:val="00F15B60"/>
    <w:rsid w:val="00F177BD"/>
    <w:rsid w:val="00F2026E"/>
    <w:rsid w:val="00F206BD"/>
    <w:rsid w:val="00F2073A"/>
    <w:rsid w:val="00F2173A"/>
    <w:rsid w:val="00F2210A"/>
    <w:rsid w:val="00F239F4"/>
    <w:rsid w:val="00F23E2E"/>
    <w:rsid w:val="00F247F6"/>
    <w:rsid w:val="00F25696"/>
    <w:rsid w:val="00F26EB7"/>
    <w:rsid w:val="00F275A1"/>
    <w:rsid w:val="00F3039A"/>
    <w:rsid w:val="00F31372"/>
    <w:rsid w:val="00F341BE"/>
    <w:rsid w:val="00F3485F"/>
    <w:rsid w:val="00F36DFC"/>
    <w:rsid w:val="00F37678"/>
    <w:rsid w:val="00F37743"/>
    <w:rsid w:val="00F40AF9"/>
    <w:rsid w:val="00F41A62"/>
    <w:rsid w:val="00F42330"/>
    <w:rsid w:val="00F43661"/>
    <w:rsid w:val="00F44DF5"/>
    <w:rsid w:val="00F463C0"/>
    <w:rsid w:val="00F46B11"/>
    <w:rsid w:val="00F46F23"/>
    <w:rsid w:val="00F4749A"/>
    <w:rsid w:val="00F47CFC"/>
    <w:rsid w:val="00F51CC8"/>
    <w:rsid w:val="00F521FD"/>
    <w:rsid w:val="00F52DE9"/>
    <w:rsid w:val="00F54A3D"/>
    <w:rsid w:val="00F54CB0"/>
    <w:rsid w:val="00F5502B"/>
    <w:rsid w:val="00F571A8"/>
    <w:rsid w:val="00F579CD"/>
    <w:rsid w:val="00F62A1D"/>
    <w:rsid w:val="00F633B4"/>
    <w:rsid w:val="00F634A7"/>
    <w:rsid w:val="00F65293"/>
    <w:rsid w:val="00F653B8"/>
    <w:rsid w:val="00F67177"/>
    <w:rsid w:val="00F673D2"/>
    <w:rsid w:val="00F701EF"/>
    <w:rsid w:val="00F71B89"/>
    <w:rsid w:val="00F7353C"/>
    <w:rsid w:val="00F74440"/>
    <w:rsid w:val="00F758D2"/>
    <w:rsid w:val="00F76F8F"/>
    <w:rsid w:val="00F77B35"/>
    <w:rsid w:val="00F77CC7"/>
    <w:rsid w:val="00F77EE4"/>
    <w:rsid w:val="00F824FC"/>
    <w:rsid w:val="00F836AD"/>
    <w:rsid w:val="00F83C4F"/>
    <w:rsid w:val="00F84D86"/>
    <w:rsid w:val="00F941DF"/>
    <w:rsid w:val="00F9436C"/>
    <w:rsid w:val="00F9487E"/>
    <w:rsid w:val="00F975E4"/>
    <w:rsid w:val="00FA1266"/>
    <w:rsid w:val="00FA2071"/>
    <w:rsid w:val="00FA2589"/>
    <w:rsid w:val="00FA2FC5"/>
    <w:rsid w:val="00FA3BA9"/>
    <w:rsid w:val="00FA44AE"/>
    <w:rsid w:val="00FA5E31"/>
    <w:rsid w:val="00FA7737"/>
    <w:rsid w:val="00FB1AB2"/>
    <w:rsid w:val="00FB22A3"/>
    <w:rsid w:val="00FB36FA"/>
    <w:rsid w:val="00FB3A4D"/>
    <w:rsid w:val="00FB3D1B"/>
    <w:rsid w:val="00FB5272"/>
    <w:rsid w:val="00FB6501"/>
    <w:rsid w:val="00FB6F30"/>
    <w:rsid w:val="00FB7DA0"/>
    <w:rsid w:val="00FC1192"/>
    <w:rsid w:val="00FC1CD6"/>
    <w:rsid w:val="00FC2F18"/>
    <w:rsid w:val="00FC371B"/>
    <w:rsid w:val="00FC4291"/>
    <w:rsid w:val="00FC52EE"/>
    <w:rsid w:val="00FC7E40"/>
    <w:rsid w:val="00FD0A57"/>
    <w:rsid w:val="00FD0C60"/>
    <w:rsid w:val="00FD1756"/>
    <w:rsid w:val="00FD1924"/>
    <w:rsid w:val="00FD5CC7"/>
    <w:rsid w:val="00FD6CD3"/>
    <w:rsid w:val="00FD6EDB"/>
    <w:rsid w:val="00FE106D"/>
    <w:rsid w:val="00FE251B"/>
    <w:rsid w:val="00FE40A6"/>
    <w:rsid w:val="00FE520E"/>
    <w:rsid w:val="00FE6612"/>
    <w:rsid w:val="00FE780F"/>
    <w:rsid w:val="00FF0428"/>
    <w:rsid w:val="00FF194C"/>
    <w:rsid w:val="00FF231F"/>
    <w:rsid w:val="00FF25CB"/>
    <w:rsid w:val="00FF2E60"/>
    <w:rsid w:val="00FF4395"/>
    <w:rsid w:val="00FF4815"/>
    <w:rsid w:val="00FF4E4C"/>
    <w:rsid w:val="00FF6D58"/>
    <w:rsid w:val="09291C14"/>
    <w:rsid w:val="09930021"/>
    <w:rsid w:val="109A432C"/>
    <w:rsid w:val="12F3EF59"/>
    <w:rsid w:val="1AFFF4E0"/>
    <w:rsid w:val="1B4ED5B0"/>
    <w:rsid w:val="202052F5"/>
    <w:rsid w:val="2B31E3D2"/>
    <w:rsid w:val="2BA5F1F9"/>
    <w:rsid w:val="35488082"/>
    <w:rsid w:val="3D2DE9F8"/>
    <w:rsid w:val="3E47C8F9"/>
    <w:rsid w:val="3FAEA5D5"/>
    <w:rsid w:val="411C761A"/>
    <w:rsid w:val="420DDB2D"/>
    <w:rsid w:val="4459A682"/>
    <w:rsid w:val="45F576E3"/>
    <w:rsid w:val="4DB5DF55"/>
    <w:rsid w:val="5A89B0E1"/>
    <w:rsid w:val="5E1DCFCF"/>
    <w:rsid w:val="63C4B84B"/>
    <w:rsid w:val="6BC5B296"/>
    <w:rsid w:val="6CB50FC9"/>
    <w:rsid w:val="6E89D861"/>
    <w:rsid w:val="753E9B3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qFormat="1"/>
    <w:lsdException w:name="Emphasis" w:qFormat="1"/>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51DF8"/>
    <w:pPr>
      <w:spacing w:after="180"/>
    </w:pPr>
    <w:rPr>
      <w:rFonts w:ascii="Arial" w:eastAsia="MS Mincho" w:hAnsi="Arial" w:cs="Arial"/>
      <w:szCs w:val="24"/>
      <w:lang w:val="en-US"/>
    </w:rPr>
  </w:style>
  <w:style w:type="paragraph" w:styleId="Heading1">
    <w:name w:val="heading 1"/>
    <w:next w:val="Normal"/>
    <w:link w:val="Heading1Char"/>
    <w:qFormat/>
    <w:pPr>
      <w:keepNext/>
      <w:keepLines/>
      <w:numPr>
        <w:numId w:val="33"/>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tabs>
        <w:tab w:val="left" w:pos="3546"/>
      </w:tabs>
      <w:spacing w:before="180"/>
      <w:outlineLvl w:val="1"/>
    </w:pPr>
    <w:rPr>
      <w:sz w:val="32"/>
    </w:rPr>
  </w:style>
  <w:style w:type="paragraph" w:styleId="Heading3">
    <w:name w:val="heading 3"/>
    <w:basedOn w:val="Heading2"/>
    <w:next w:val="Normal"/>
    <w:qFormat/>
    <w:pPr>
      <w:numPr>
        <w:ilvl w:val="2"/>
      </w:numPr>
      <w:tabs>
        <w:tab w:val="left" w:pos="720"/>
      </w:tabs>
      <w:spacing w:before="120"/>
      <w:outlineLvl w:val="2"/>
    </w:pPr>
    <w:rPr>
      <w:sz w:val="28"/>
    </w:rPr>
  </w:style>
  <w:style w:type="paragraph" w:styleId="Heading4">
    <w:name w:val="heading 4"/>
    <w:basedOn w:val="Heading3"/>
    <w:next w:val="Normal"/>
    <w:qFormat/>
    <w:pPr>
      <w:numPr>
        <w:ilvl w:val="3"/>
      </w:numPr>
      <w:tabs>
        <w:tab w:val="left" w:pos="864"/>
      </w:tabs>
      <w:outlineLvl w:val="3"/>
    </w:pPr>
    <w:rPr>
      <w:sz w:val="24"/>
    </w:rPr>
  </w:style>
  <w:style w:type="paragraph" w:styleId="Heading5">
    <w:name w:val="heading 5"/>
    <w:basedOn w:val="Heading4"/>
    <w:next w:val="Normal"/>
    <w:qFormat/>
    <w:pPr>
      <w:numPr>
        <w:ilvl w:val="4"/>
      </w:numPr>
      <w:tabs>
        <w:tab w:val="left" w:pos="1008"/>
      </w:tabs>
      <w:outlineLvl w:val="4"/>
    </w:pPr>
    <w:rPr>
      <w:sz w:val="22"/>
    </w:rPr>
  </w:style>
  <w:style w:type="paragraph" w:styleId="Heading6">
    <w:name w:val="heading 6"/>
    <w:basedOn w:val="H6"/>
    <w:next w:val="Normal"/>
    <w:qFormat/>
    <w:pPr>
      <w:numPr>
        <w:ilvl w:val="5"/>
      </w:numPr>
      <w:tabs>
        <w:tab w:val="left" w:pos="1152"/>
      </w:tabs>
      <w:outlineLvl w:val="5"/>
    </w:pPr>
  </w:style>
  <w:style w:type="paragraph" w:styleId="Heading7">
    <w:name w:val="heading 7"/>
    <w:basedOn w:val="H6"/>
    <w:next w:val="Normal"/>
    <w:qFormat/>
    <w:pPr>
      <w:numPr>
        <w:ilvl w:val="6"/>
      </w:numPr>
      <w:tabs>
        <w:tab w:val="left" w:pos="1296"/>
      </w:tabs>
      <w:outlineLvl w:val="6"/>
    </w:pPr>
  </w:style>
  <w:style w:type="paragraph" w:styleId="Heading8">
    <w:name w:val="heading 8"/>
    <w:basedOn w:val="Heading1"/>
    <w:next w:val="Normal"/>
    <w:qFormat/>
    <w:pPr>
      <w:numPr>
        <w:ilvl w:val="7"/>
      </w:numPr>
      <w:tabs>
        <w:tab w:val="left" w:pos="1440"/>
      </w:tabs>
      <w:outlineLvl w:val="7"/>
    </w:pPr>
  </w:style>
  <w:style w:type="paragraph" w:styleId="Heading9">
    <w:name w:val="heading 9"/>
    <w:basedOn w:val="Heading8"/>
    <w:next w:val="Normal"/>
    <w:qFormat/>
    <w:pPr>
      <w:numPr>
        <w:ilvl w:val="8"/>
      </w:numPr>
      <w:tabs>
        <w:tab w:val="left" w:pos="1584"/>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sz w:val="18"/>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uiPriority w:val="99"/>
    <w:rsid w:val="0056573F"/>
    <w:rPr>
      <w:color w:val="0000FF"/>
      <w:u w:val="single"/>
    </w:rPr>
  </w:style>
  <w:style w:type="paragraph" w:styleId="DocumentMap">
    <w:name w:val="Document Map"/>
    <w:basedOn w:val="Normal"/>
    <w:link w:val="DocumentMapChar"/>
    <w:rsid w:val="009D74A6"/>
    <w:pPr>
      <w:spacing w:after="0"/>
    </w:pPr>
    <w:rPr>
      <w:sz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customStyle="1" w:styleId="UnresolvedMention1">
    <w:name w:val="Unresolved Mention1"/>
    <w:basedOn w:val="DefaultParagraphFont"/>
    <w:rsid w:val="00DE25D2"/>
    <w:rPr>
      <w:color w:val="605E5C"/>
      <w:shd w:val="clear" w:color="auto" w:fill="E1DFDD"/>
    </w:rPr>
  </w:style>
  <w:style w:type="paragraph" w:styleId="ListParagraph">
    <w:name w:val="List Paragraph"/>
    <w:aliases w:val="- Bullets,목록 단락,リスト段落,列出段落,Lista1,?? ??,?????,????"/>
    <w:basedOn w:val="Normal"/>
    <w:link w:val="ListParagraphChar"/>
    <w:uiPriority w:val="34"/>
    <w:qFormat/>
    <w:rsid w:val="00723B0B"/>
    <w:pPr>
      <w:spacing w:after="0"/>
      <w:ind w:left="720"/>
      <w:contextualSpacing/>
    </w:pPr>
    <w:rPr>
      <w:sz w:val="22"/>
    </w:rPr>
  </w:style>
  <w:style w:type="character" w:customStyle="1" w:styleId="ListParagraphChar">
    <w:name w:val="List Paragraph Char"/>
    <w:aliases w:val="- Bullets Char,목록 단락 Char,リスト段落 Char,列出段落 Char,Lista1 Char,?? ?? Char,????? Char,???? Char"/>
    <w:basedOn w:val="DefaultParagraphFont"/>
    <w:link w:val="ListParagraph"/>
    <w:uiPriority w:val="34"/>
    <w:qFormat/>
    <w:locked/>
    <w:rsid w:val="00723B0B"/>
    <w:rPr>
      <w:rFonts w:ascii="Arial" w:hAnsi="Arial"/>
      <w:sz w:val="22"/>
      <w:lang w:val="en-US" w:eastAsia="en-US"/>
    </w:rPr>
  </w:style>
  <w:style w:type="paragraph" w:styleId="Revision">
    <w:name w:val="Revision"/>
    <w:hidden/>
    <w:uiPriority w:val="99"/>
    <w:semiHidden/>
    <w:rsid w:val="00EA12F9"/>
    <w:rPr>
      <w:lang w:eastAsia="en-US"/>
    </w:rPr>
  </w:style>
  <w:style w:type="character" w:customStyle="1" w:styleId="Doc-text2Char">
    <w:name w:val="Doc-text2 Char"/>
    <w:link w:val="Doc-text2"/>
    <w:qFormat/>
    <w:locked/>
    <w:rsid w:val="0055422F"/>
    <w:rPr>
      <w:rFonts w:ascii="Arial" w:eastAsia="MS Mincho" w:hAnsi="Arial" w:cs="Arial"/>
      <w:szCs w:val="24"/>
    </w:rPr>
  </w:style>
  <w:style w:type="paragraph" w:customStyle="1" w:styleId="Doc-text2">
    <w:name w:val="Doc-text2"/>
    <w:basedOn w:val="Normal"/>
    <w:link w:val="Doc-text2Char"/>
    <w:qFormat/>
    <w:rsid w:val="0055422F"/>
    <w:pPr>
      <w:tabs>
        <w:tab w:val="left" w:pos="1622"/>
      </w:tabs>
      <w:spacing w:after="0"/>
      <w:ind w:left="1622" w:hanging="363"/>
    </w:pPr>
  </w:style>
  <w:style w:type="character" w:styleId="CommentReference">
    <w:name w:val="annotation reference"/>
    <w:basedOn w:val="DefaultParagraphFont"/>
    <w:rsid w:val="008E0988"/>
    <w:rPr>
      <w:sz w:val="16"/>
      <w:szCs w:val="16"/>
    </w:rPr>
  </w:style>
  <w:style w:type="paragraph" w:styleId="CommentText">
    <w:name w:val="annotation text"/>
    <w:basedOn w:val="Normal"/>
    <w:link w:val="CommentTextChar"/>
    <w:rsid w:val="008E0988"/>
  </w:style>
  <w:style w:type="character" w:customStyle="1" w:styleId="CommentTextChar">
    <w:name w:val="Comment Text Char"/>
    <w:basedOn w:val="DefaultParagraphFont"/>
    <w:link w:val="CommentText"/>
    <w:rsid w:val="008E0988"/>
    <w:rPr>
      <w:lang w:eastAsia="en-US"/>
    </w:rPr>
  </w:style>
  <w:style w:type="paragraph" w:styleId="CommentSubject">
    <w:name w:val="annotation subject"/>
    <w:basedOn w:val="CommentText"/>
    <w:next w:val="CommentText"/>
    <w:link w:val="CommentSubjectChar"/>
    <w:rsid w:val="008E0988"/>
    <w:rPr>
      <w:b/>
      <w:bCs/>
    </w:rPr>
  </w:style>
  <w:style w:type="character" w:customStyle="1" w:styleId="CommentSubjectChar">
    <w:name w:val="Comment Subject Char"/>
    <w:basedOn w:val="CommentTextChar"/>
    <w:link w:val="CommentSubject"/>
    <w:rsid w:val="008E0988"/>
    <w:rPr>
      <w:b/>
      <w:bCs/>
      <w:lang w:eastAsia="en-US"/>
    </w:rPr>
  </w:style>
  <w:style w:type="table" w:styleId="TableGrid">
    <w:name w:val="Table Grid"/>
    <w:basedOn w:val="TableNormal"/>
    <w:rsid w:val="00C8389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FB6F30"/>
    <w:pPr>
      <w:spacing w:after="120" w:line="259" w:lineRule="auto"/>
    </w:pPr>
    <w:rPr>
      <w:rFonts w:eastAsiaTheme="minorEastAsia" w:cstheme="minorBidi"/>
      <w:sz w:val="22"/>
      <w:szCs w:val="22"/>
      <w:lang w:eastAsia="zh-CN"/>
    </w:rPr>
  </w:style>
  <w:style w:type="character" w:customStyle="1" w:styleId="BodyTextChar">
    <w:name w:val="Body Text Char"/>
    <w:basedOn w:val="DefaultParagraphFont"/>
    <w:link w:val="BodyText"/>
    <w:rsid w:val="00FB6F30"/>
    <w:rPr>
      <w:rFonts w:ascii="Arial" w:eastAsiaTheme="minorEastAsia" w:hAnsi="Arial" w:cstheme="minorBidi"/>
      <w:sz w:val="22"/>
      <w:szCs w:val="22"/>
      <w:lang w:val="en-US" w:eastAsia="zh-CN"/>
    </w:rPr>
  </w:style>
  <w:style w:type="character" w:customStyle="1" w:styleId="Heading1Char">
    <w:name w:val="Heading 1 Char"/>
    <w:basedOn w:val="DefaultParagraphFont"/>
    <w:link w:val="Heading1"/>
    <w:rsid w:val="00972FBD"/>
    <w:rPr>
      <w:rFonts w:ascii="Arial" w:hAnsi="Arial"/>
      <w:sz w:val="36"/>
      <w:lang w:eastAsia="en-US"/>
    </w:rPr>
  </w:style>
  <w:style w:type="character" w:styleId="PlaceholderText">
    <w:name w:val="Placeholder Text"/>
    <w:basedOn w:val="DefaultParagraphFont"/>
    <w:uiPriority w:val="99"/>
    <w:semiHidden/>
    <w:rsid w:val="00194515"/>
    <w:rPr>
      <w:color w:val="808080"/>
    </w:rPr>
  </w:style>
  <w:style w:type="character" w:customStyle="1" w:styleId="B1Char">
    <w:name w:val="B1 Char"/>
    <w:link w:val="B1"/>
    <w:qFormat/>
    <w:rsid w:val="006C2167"/>
    <w:rPr>
      <w:lang w:eastAsia="en-US"/>
    </w:rPr>
  </w:style>
  <w:style w:type="character" w:customStyle="1" w:styleId="apple-converted-space">
    <w:name w:val="apple-converted-space"/>
    <w:basedOn w:val="DefaultParagraphFont"/>
    <w:rsid w:val="00C5010C"/>
  </w:style>
  <w:style w:type="character" w:customStyle="1" w:styleId="B2Char">
    <w:name w:val="B2 Char"/>
    <w:link w:val="B2"/>
    <w:qFormat/>
    <w:rsid w:val="005C4665"/>
    <w:rPr>
      <w:lang w:eastAsia="en-US"/>
    </w:rPr>
  </w:style>
  <w:style w:type="character" w:customStyle="1" w:styleId="B3Char">
    <w:name w:val="B3 Char"/>
    <w:link w:val="B3"/>
    <w:qFormat/>
    <w:rsid w:val="005C4665"/>
    <w:rPr>
      <w:lang w:eastAsia="en-US"/>
    </w:rPr>
  </w:style>
  <w:style w:type="character" w:customStyle="1" w:styleId="B1Char1">
    <w:name w:val="B1 Char1"/>
    <w:qFormat/>
    <w:rsid w:val="00C54AE7"/>
    <w:rPr>
      <w:rFonts w:eastAsia="Times New Roman"/>
      <w:lang w:val="en-GB" w:eastAsia="ja-JP"/>
    </w:rPr>
  </w:style>
  <w:style w:type="character" w:customStyle="1" w:styleId="TALCar">
    <w:name w:val="TAL Car"/>
    <w:link w:val="TAL"/>
    <w:qFormat/>
    <w:rsid w:val="00603B63"/>
    <w:rPr>
      <w:rFonts w:ascii="Arial" w:hAnsi="Arial"/>
      <w:sz w:val="18"/>
      <w:lang w:eastAsia="en-US"/>
    </w:rPr>
  </w:style>
  <w:style w:type="character" w:customStyle="1" w:styleId="TAHCar">
    <w:name w:val="TAH Car"/>
    <w:link w:val="TAH"/>
    <w:qFormat/>
    <w:locked/>
    <w:rsid w:val="00603B63"/>
    <w:rPr>
      <w:rFonts w:ascii="Arial" w:hAnsi="Arial"/>
      <w:b/>
      <w:sz w:val="18"/>
      <w:lang w:eastAsia="en-US"/>
    </w:rPr>
  </w:style>
  <w:style w:type="character" w:customStyle="1" w:styleId="THChar">
    <w:name w:val="TH Char"/>
    <w:link w:val="TH"/>
    <w:qFormat/>
    <w:rsid w:val="00536A0E"/>
    <w:rPr>
      <w:rFonts w:ascii="Arial" w:hAnsi="Arial"/>
      <w:b/>
      <w:lang w:eastAsia="en-US"/>
    </w:rPr>
  </w:style>
  <w:style w:type="paragraph" w:customStyle="1" w:styleId="Comments">
    <w:name w:val="Comments"/>
    <w:basedOn w:val="Normal"/>
    <w:link w:val="CommentsChar"/>
    <w:qFormat/>
    <w:rsid w:val="00270BCF"/>
    <w:pPr>
      <w:spacing w:before="40" w:after="0"/>
    </w:pPr>
    <w:rPr>
      <w:rFonts w:cs="Times New Roman"/>
      <w:i/>
      <w:noProof/>
      <w:sz w:val="18"/>
      <w:lang w:val="en-GB"/>
    </w:rPr>
  </w:style>
  <w:style w:type="character" w:customStyle="1" w:styleId="CommentsChar">
    <w:name w:val="Comments Char"/>
    <w:link w:val="Comments"/>
    <w:qFormat/>
    <w:rsid w:val="00270BCF"/>
    <w:rPr>
      <w:rFonts w:ascii="Arial" w:eastAsia="MS Mincho" w:hAnsi="Arial"/>
      <w:i/>
      <w:noProof/>
      <w:sz w:val="18"/>
      <w:szCs w:val="24"/>
    </w:rPr>
  </w:style>
  <w:style w:type="paragraph" w:customStyle="1" w:styleId="3GPPHeader">
    <w:name w:val="3GPP_Header"/>
    <w:basedOn w:val="Normal"/>
    <w:qFormat/>
    <w:rsid w:val="00A402FF"/>
    <w:pPr>
      <w:tabs>
        <w:tab w:val="left" w:pos="1701"/>
        <w:tab w:val="right" w:pos="9639"/>
      </w:tabs>
      <w:overflowPunct w:val="0"/>
      <w:autoSpaceDE w:val="0"/>
      <w:autoSpaceDN w:val="0"/>
      <w:adjustRightInd w:val="0"/>
      <w:spacing w:after="240" w:line="259" w:lineRule="auto"/>
      <w:jc w:val="both"/>
      <w:textAlignment w:val="baseline"/>
    </w:pPr>
    <w:rPr>
      <w:rFonts w:eastAsia="Times New Roman" w:cs="Times New Roman"/>
      <w:b/>
      <w:sz w:val="24"/>
      <w:szCs w:val="20"/>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1539273">
      <w:bodyDiv w:val="1"/>
      <w:marLeft w:val="0"/>
      <w:marRight w:val="0"/>
      <w:marTop w:val="0"/>
      <w:marBottom w:val="0"/>
      <w:divBdr>
        <w:top w:val="none" w:sz="0" w:space="0" w:color="auto"/>
        <w:left w:val="none" w:sz="0" w:space="0" w:color="auto"/>
        <w:bottom w:val="none" w:sz="0" w:space="0" w:color="auto"/>
        <w:right w:val="none" w:sz="0" w:space="0" w:color="auto"/>
      </w:divBdr>
    </w:div>
    <w:div w:id="126358886">
      <w:bodyDiv w:val="1"/>
      <w:marLeft w:val="0"/>
      <w:marRight w:val="0"/>
      <w:marTop w:val="0"/>
      <w:marBottom w:val="0"/>
      <w:divBdr>
        <w:top w:val="none" w:sz="0" w:space="0" w:color="auto"/>
        <w:left w:val="none" w:sz="0" w:space="0" w:color="auto"/>
        <w:bottom w:val="none" w:sz="0" w:space="0" w:color="auto"/>
        <w:right w:val="none" w:sz="0" w:space="0" w:color="auto"/>
      </w:divBdr>
    </w:div>
    <w:div w:id="169879213">
      <w:bodyDiv w:val="1"/>
      <w:marLeft w:val="0"/>
      <w:marRight w:val="0"/>
      <w:marTop w:val="0"/>
      <w:marBottom w:val="0"/>
      <w:divBdr>
        <w:top w:val="none" w:sz="0" w:space="0" w:color="auto"/>
        <w:left w:val="none" w:sz="0" w:space="0" w:color="auto"/>
        <w:bottom w:val="none" w:sz="0" w:space="0" w:color="auto"/>
        <w:right w:val="none" w:sz="0" w:space="0" w:color="auto"/>
      </w:divBdr>
    </w:div>
    <w:div w:id="715928559">
      <w:bodyDiv w:val="1"/>
      <w:marLeft w:val="0"/>
      <w:marRight w:val="0"/>
      <w:marTop w:val="0"/>
      <w:marBottom w:val="0"/>
      <w:divBdr>
        <w:top w:val="none" w:sz="0" w:space="0" w:color="auto"/>
        <w:left w:val="none" w:sz="0" w:space="0" w:color="auto"/>
        <w:bottom w:val="none" w:sz="0" w:space="0" w:color="auto"/>
        <w:right w:val="none" w:sz="0" w:space="0" w:color="auto"/>
      </w:divBdr>
    </w:div>
    <w:div w:id="720634531">
      <w:bodyDiv w:val="1"/>
      <w:marLeft w:val="0"/>
      <w:marRight w:val="0"/>
      <w:marTop w:val="0"/>
      <w:marBottom w:val="0"/>
      <w:divBdr>
        <w:top w:val="none" w:sz="0" w:space="0" w:color="auto"/>
        <w:left w:val="none" w:sz="0" w:space="0" w:color="auto"/>
        <w:bottom w:val="none" w:sz="0" w:space="0" w:color="auto"/>
        <w:right w:val="none" w:sz="0" w:space="0" w:color="auto"/>
      </w:divBdr>
    </w:div>
    <w:div w:id="805972567">
      <w:bodyDiv w:val="1"/>
      <w:marLeft w:val="0"/>
      <w:marRight w:val="0"/>
      <w:marTop w:val="0"/>
      <w:marBottom w:val="0"/>
      <w:divBdr>
        <w:top w:val="none" w:sz="0" w:space="0" w:color="auto"/>
        <w:left w:val="none" w:sz="0" w:space="0" w:color="auto"/>
        <w:bottom w:val="none" w:sz="0" w:space="0" w:color="auto"/>
        <w:right w:val="none" w:sz="0" w:space="0" w:color="auto"/>
      </w:divBdr>
      <w:divsChild>
        <w:div w:id="1129086207">
          <w:marLeft w:val="1526"/>
          <w:marRight w:val="0"/>
          <w:marTop w:val="100"/>
          <w:marBottom w:val="0"/>
          <w:divBdr>
            <w:top w:val="none" w:sz="0" w:space="0" w:color="auto"/>
            <w:left w:val="none" w:sz="0" w:space="0" w:color="auto"/>
            <w:bottom w:val="none" w:sz="0" w:space="0" w:color="auto"/>
            <w:right w:val="none" w:sz="0" w:space="0" w:color="auto"/>
          </w:divBdr>
        </w:div>
        <w:div w:id="1513295684">
          <w:marLeft w:val="2246"/>
          <w:marRight w:val="0"/>
          <w:marTop w:val="100"/>
          <w:marBottom w:val="0"/>
          <w:divBdr>
            <w:top w:val="none" w:sz="0" w:space="0" w:color="auto"/>
            <w:left w:val="none" w:sz="0" w:space="0" w:color="auto"/>
            <w:bottom w:val="none" w:sz="0" w:space="0" w:color="auto"/>
            <w:right w:val="none" w:sz="0" w:space="0" w:color="auto"/>
          </w:divBdr>
        </w:div>
        <w:div w:id="1202353823">
          <w:marLeft w:val="2246"/>
          <w:marRight w:val="0"/>
          <w:marTop w:val="100"/>
          <w:marBottom w:val="0"/>
          <w:divBdr>
            <w:top w:val="none" w:sz="0" w:space="0" w:color="auto"/>
            <w:left w:val="none" w:sz="0" w:space="0" w:color="auto"/>
            <w:bottom w:val="none" w:sz="0" w:space="0" w:color="auto"/>
            <w:right w:val="none" w:sz="0" w:space="0" w:color="auto"/>
          </w:divBdr>
        </w:div>
        <w:div w:id="1784960831">
          <w:marLeft w:val="1526"/>
          <w:marRight w:val="0"/>
          <w:marTop w:val="100"/>
          <w:marBottom w:val="0"/>
          <w:divBdr>
            <w:top w:val="none" w:sz="0" w:space="0" w:color="auto"/>
            <w:left w:val="none" w:sz="0" w:space="0" w:color="auto"/>
            <w:bottom w:val="none" w:sz="0" w:space="0" w:color="auto"/>
            <w:right w:val="none" w:sz="0" w:space="0" w:color="auto"/>
          </w:divBdr>
        </w:div>
        <w:div w:id="805707659">
          <w:marLeft w:val="2246"/>
          <w:marRight w:val="0"/>
          <w:marTop w:val="100"/>
          <w:marBottom w:val="0"/>
          <w:divBdr>
            <w:top w:val="none" w:sz="0" w:space="0" w:color="auto"/>
            <w:left w:val="none" w:sz="0" w:space="0" w:color="auto"/>
            <w:bottom w:val="none" w:sz="0" w:space="0" w:color="auto"/>
            <w:right w:val="none" w:sz="0" w:space="0" w:color="auto"/>
          </w:divBdr>
        </w:div>
      </w:divsChild>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2071669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086996396">
      <w:bodyDiv w:val="1"/>
      <w:marLeft w:val="0"/>
      <w:marRight w:val="0"/>
      <w:marTop w:val="0"/>
      <w:marBottom w:val="0"/>
      <w:divBdr>
        <w:top w:val="none" w:sz="0" w:space="0" w:color="auto"/>
        <w:left w:val="none" w:sz="0" w:space="0" w:color="auto"/>
        <w:bottom w:val="none" w:sz="0" w:space="0" w:color="auto"/>
        <w:right w:val="none" w:sz="0" w:space="0" w:color="auto"/>
      </w:divBdr>
    </w:div>
    <w:div w:id="1189099962">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403673926">
      <w:bodyDiv w:val="1"/>
      <w:marLeft w:val="0"/>
      <w:marRight w:val="0"/>
      <w:marTop w:val="0"/>
      <w:marBottom w:val="0"/>
      <w:divBdr>
        <w:top w:val="none" w:sz="0" w:space="0" w:color="auto"/>
        <w:left w:val="none" w:sz="0" w:space="0" w:color="auto"/>
        <w:bottom w:val="none" w:sz="0" w:space="0" w:color="auto"/>
        <w:right w:val="none" w:sz="0" w:space="0" w:color="auto"/>
      </w:divBdr>
    </w:div>
    <w:div w:id="1439909019">
      <w:bodyDiv w:val="1"/>
      <w:marLeft w:val="0"/>
      <w:marRight w:val="0"/>
      <w:marTop w:val="0"/>
      <w:marBottom w:val="0"/>
      <w:divBdr>
        <w:top w:val="none" w:sz="0" w:space="0" w:color="auto"/>
        <w:left w:val="none" w:sz="0" w:space="0" w:color="auto"/>
        <w:bottom w:val="none" w:sz="0" w:space="0" w:color="auto"/>
        <w:right w:val="none" w:sz="0" w:space="0" w:color="auto"/>
      </w:divBdr>
    </w:div>
    <w:div w:id="1852790486">
      <w:bodyDiv w:val="1"/>
      <w:marLeft w:val="0"/>
      <w:marRight w:val="0"/>
      <w:marTop w:val="0"/>
      <w:marBottom w:val="0"/>
      <w:divBdr>
        <w:top w:val="none" w:sz="0" w:space="0" w:color="auto"/>
        <w:left w:val="none" w:sz="0" w:space="0" w:color="auto"/>
        <w:bottom w:val="none" w:sz="0" w:space="0" w:color="auto"/>
        <w:right w:val="none" w:sz="0" w:space="0" w:color="auto"/>
      </w:divBdr>
    </w:div>
    <w:div w:id="20632102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3B3B85-62A2-49B1-8EAD-1ED14691A9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813</Words>
  <Characters>4639</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5442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2023-09-27T11:45:00Z</dcterms:created>
  <dcterms:modified xsi:type="dcterms:W3CDTF">2023-09-28T14:13:00Z</dcterms:modified>
  <cp:category/>
</cp:coreProperties>
</file>